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71FB" w14:textId="77777777" w:rsidR="004A7AA8" w:rsidRPr="006A67D1" w:rsidRDefault="004A7AA8" w:rsidP="004A7AA8">
      <w:pPr>
        <w:pStyle w:val="Default"/>
      </w:pPr>
    </w:p>
    <w:tbl>
      <w:tblPr>
        <w:tblStyle w:val="TableGrid"/>
        <w:tblW w:w="92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70"/>
        <w:gridCol w:w="4693"/>
        <w:gridCol w:w="2294"/>
      </w:tblGrid>
      <w:tr w:rsidR="00FF4775" w:rsidRPr="00B73AA6" w14:paraId="38685EA0" w14:textId="77777777" w:rsidTr="0061607F">
        <w:trPr>
          <w:trHeight w:val="679"/>
          <w:jc w:val="center"/>
        </w:trPr>
        <w:tc>
          <w:tcPr>
            <w:tcW w:w="2270" w:type="dxa"/>
          </w:tcPr>
          <w:p w14:paraId="1176BFAC" w14:textId="77777777" w:rsidR="00FF4775" w:rsidRDefault="00FF4775" w:rsidP="0061607F">
            <w:pPr>
              <w:pStyle w:val="Header"/>
              <w:jc w:val="center"/>
              <w:rPr>
                <w:rFonts w:ascii="Calibri Light" w:hAnsi="Calibri Light" w:cs="Calibri Light"/>
                <w:noProof/>
                <w:sz w:val="18"/>
                <w:szCs w:val="18"/>
                <w:lang w:eastAsia="hr-HR"/>
              </w:rPr>
            </w:pPr>
            <w:r>
              <w:rPr>
                <w:rFonts w:ascii="Calibri Light" w:hAnsi="Calibri Light" w:cs="Calibri Light"/>
                <w:noProof/>
                <w:sz w:val="18"/>
                <w:szCs w:val="18"/>
              </w:rPr>
              <w:drawing>
                <wp:inline distT="0" distB="0" distL="0" distR="0" wp14:anchorId="1702FADE" wp14:editId="685EC8D9">
                  <wp:extent cx="464820" cy="521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409" cy="530869"/>
                          </a:xfrm>
                          <a:prstGeom prst="rect">
                            <a:avLst/>
                          </a:prstGeom>
                        </pic:spPr>
                      </pic:pic>
                    </a:graphicData>
                  </a:graphic>
                </wp:inline>
              </w:drawing>
            </w:r>
          </w:p>
        </w:tc>
        <w:tc>
          <w:tcPr>
            <w:tcW w:w="4693" w:type="dxa"/>
          </w:tcPr>
          <w:p w14:paraId="13A3DE17" w14:textId="77777777" w:rsidR="00FF4775" w:rsidRDefault="00FF4775" w:rsidP="0061607F">
            <w:pPr>
              <w:pStyle w:val="Header"/>
              <w:jc w:val="center"/>
              <w:rPr>
                <w:rFonts w:ascii="Calibri Light" w:hAnsi="Calibri Light" w:cs="Calibri Light"/>
                <w:sz w:val="18"/>
                <w:szCs w:val="18"/>
              </w:rPr>
            </w:pPr>
            <w:r>
              <w:rPr>
                <w:rFonts w:ascii="Calibri Light" w:hAnsi="Calibri Light" w:cs="Calibri Light"/>
                <w:noProof/>
                <w:sz w:val="18"/>
                <w:szCs w:val="18"/>
              </w:rPr>
              <w:t>Supported by a grant from Norway through the Norwegian Financial Mechanism 2014-2021, in the frame of the Programme „Business Development and Innovation Croatia“</w:t>
            </w:r>
          </w:p>
          <w:p w14:paraId="108BD01B" w14:textId="77777777" w:rsidR="00FF4775" w:rsidRDefault="00FF4775" w:rsidP="0061607F">
            <w:pPr>
              <w:pStyle w:val="Header"/>
              <w:jc w:val="center"/>
              <w:rPr>
                <w:rFonts w:ascii="Calibri Light" w:hAnsi="Calibri Light" w:cs="Calibri Light"/>
                <w:sz w:val="18"/>
                <w:szCs w:val="18"/>
              </w:rPr>
            </w:pPr>
          </w:p>
          <w:p w14:paraId="5EBB54AD" w14:textId="77777777" w:rsidR="00FF4775" w:rsidRDefault="00FF4775" w:rsidP="0061607F">
            <w:pPr>
              <w:pStyle w:val="Header"/>
              <w:jc w:val="center"/>
              <w:rPr>
                <w:rFonts w:ascii="Calibri Light" w:hAnsi="Calibri Light" w:cs="Calibri Light"/>
                <w:sz w:val="18"/>
                <w:szCs w:val="18"/>
              </w:rPr>
            </w:pPr>
          </w:p>
          <w:p w14:paraId="53AC6BE1" w14:textId="77777777" w:rsidR="00FF4775" w:rsidRPr="00B73AA6" w:rsidRDefault="00FF4775" w:rsidP="0061607F">
            <w:pPr>
              <w:pStyle w:val="Header"/>
              <w:jc w:val="center"/>
              <w:rPr>
                <w:rFonts w:ascii="Calibri Light" w:hAnsi="Calibri Light" w:cs="Calibri Light"/>
                <w:sz w:val="18"/>
                <w:szCs w:val="18"/>
              </w:rPr>
            </w:pPr>
          </w:p>
        </w:tc>
        <w:tc>
          <w:tcPr>
            <w:tcW w:w="2294" w:type="dxa"/>
          </w:tcPr>
          <w:p w14:paraId="18B37A52" w14:textId="77777777" w:rsidR="00FF4775" w:rsidRPr="00B73AA6" w:rsidRDefault="00FF4775" w:rsidP="0061607F">
            <w:pPr>
              <w:pStyle w:val="Header"/>
              <w:jc w:val="center"/>
              <w:rPr>
                <w:rFonts w:ascii="Calibri Light" w:hAnsi="Calibri Light" w:cs="Calibri Light"/>
                <w:sz w:val="18"/>
                <w:szCs w:val="18"/>
              </w:rPr>
            </w:pPr>
            <w:r>
              <w:rPr>
                <w:noProof/>
              </w:rPr>
              <w:drawing>
                <wp:inline distT="0" distB="0" distL="0" distR="0" wp14:anchorId="174C2180" wp14:editId="5EADD7DB">
                  <wp:extent cx="1123344" cy="3886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652" cy="398759"/>
                          </a:xfrm>
                          <a:prstGeom prst="rect">
                            <a:avLst/>
                          </a:prstGeom>
                          <a:noFill/>
                          <a:ln>
                            <a:noFill/>
                          </a:ln>
                        </pic:spPr>
                      </pic:pic>
                    </a:graphicData>
                  </a:graphic>
                </wp:inline>
              </w:drawing>
            </w:r>
          </w:p>
        </w:tc>
      </w:tr>
    </w:tbl>
    <w:p w14:paraId="3912D9B0" w14:textId="1BDD6FB7" w:rsidR="00424071" w:rsidRDefault="00396E7E" w:rsidP="00424071">
      <w:pPr>
        <w:jc w:val="both"/>
        <w:rPr>
          <w:sz w:val="24"/>
          <w:szCs w:val="24"/>
        </w:rPr>
      </w:pPr>
      <w:r>
        <w:rPr>
          <w:sz w:val="24"/>
          <w:szCs w:val="24"/>
        </w:rPr>
        <w:t>Based on Norway grants Program “Business Development and Innovation Croatia” for financing project “Fiber Laser cutting machine purchase” and i</w:t>
      </w:r>
      <w:r w:rsidR="00424071" w:rsidRPr="006A67D1">
        <w:rPr>
          <w:sz w:val="24"/>
          <w:szCs w:val="24"/>
        </w:rPr>
        <w:t xml:space="preserve">n accordance to Procurement procedure for Entities not subject to Public Procurement Act, Contracting Authority </w:t>
      </w:r>
      <w:r>
        <w:rPr>
          <w:sz w:val="24"/>
          <w:szCs w:val="24"/>
        </w:rPr>
        <w:t xml:space="preserve">Ambroz d.o.o. publish </w:t>
      </w:r>
      <w:r w:rsidR="00424071">
        <w:rPr>
          <w:sz w:val="24"/>
          <w:szCs w:val="24"/>
        </w:rPr>
        <w:t xml:space="preserve"> </w:t>
      </w:r>
    </w:p>
    <w:p w14:paraId="01EFE622" w14:textId="77777777" w:rsidR="00396E7E" w:rsidRDefault="00396E7E" w:rsidP="00517377">
      <w:pPr>
        <w:jc w:val="center"/>
        <w:rPr>
          <w:b/>
          <w:bCs/>
          <w:sz w:val="40"/>
          <w:szCs w:val="40"/>
        </w:rPr>
      </w:pPr>
    </w:p>
    <w:p w14:paraId="5296FB36" w14:textId="312C5AE7" w:rsidR="004A7AA8" w:rsidRPr="006A67D1" w:rsidRDefault="00FF4775" w:rsidP="00517377">
      <w:pPr>
        <w:jc w:val="center"/>
        <w:rPr>
          <w:b/>
          <w:bCs/>
          <w:sz w:val="40"/>
          <w:szCs w:val="40"/>
        </w:rPr>
      </w:pPr>
      <w:r>
        <w:rPr>
          <w:b/>
          <w:bCs/>
          <w:sz w:val="40"/>
          <w:szCs w:val="40"/>
        </w:rPr>
        <w:t xml:space="preserve">OPEN </w:t>
      </w:r>
      <w:r w:rsidR="00396E7E">
        <w:rPr>
          <w:b/>
          <w:bCs/>
          <w:sz w:val="40"/>
          <w:szCs w:val="40"/>
        </w:rPr>
        <w:t>TENDER</w:t>
      </w:r>
    </w:p>
    <w:p w14:paraId="176C067E" w14:textId="0C55EC12" w:rsidR="00517377" w:rsidRPr="006A67D1" w:rsidRDefault="00396E7E" w:rsidP="00517377">
      <w:pPr>
        <w:jc w:val="center"/>
        <w:rPr>
          <w:b/>
          <w:bCs/>
          <w:sz w:val="40"/>
          <w:szCs w:val="40"/>
        </w:rPr>
      </w:pPr>
      <w:r>
        <w:rPr>
          <w:b/>
          <w:bCs/>
          <w:sz w:val="40"/>
          <w:szCs w:val="40"/>
        </w:rPr>
        <w:t xml:space="preserve">for </w:t>
      </w:r>
      <w:r w:rsidR="00517377" w:rsidRPr="006A67D1">
        <w:rPr>
          <w:b/>
          <w:bCs/>
          <w:sz w:val="40"/>
          <w:szCs w:val="40"/>
        </w:rPr>
        <w:t>Fiber Laser Cutting Machine</w:t>
      </w:r>
    </w:p>
    <w:p w14:paraId="6F20C319" w14:textId="1D3E266B" w:rsidR="00517377" w:rsidRPr="006A67D1" w:rsidRDefault="00424071" w:rsidP="00424071">
      <w:pPr>
        <w:jc w:val="center"/>
        <w:rPr>
          <w:b/>
          <w:bCs/>
          <w:sz w:val="40"/>
          <w:szCs w:val="40"/>
        </w:rPr>
      </w:pPr>
      <w:r>
        <w:rPr>
          <w:noProof/>
        </w:rPr>
        <w:drawing>
          <wp:inline distT="0" distB="0" distL="0" distR="0" wp14:anchorId="7EAF11CC" wp14:editId="418EC591">
            <wp:extent cx="2514600" cy="571500"/>
            <wp:effectExtent l="0" t="0" r="0" b="0"/>
            <wp:docPr id="1" name="Picture 1" descr="Amb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o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inline>
        </w:drawing>
      </w:r>
    </w:p>
    <w:p w14:paraId="304CBA3C" w14:textId="77777777" w:rsidR="00517377" w:rsidRPr="006A67D1" w:rsidRDefault="00517377" w:rsidP="004A7AA8">
      <w:pPr>
        <w:rPr>
          <w:b/>
          <w:bCs/>
          <w:sz w:val="40"/>
          <w:szCs w:val="40"/>
        </w:rPr>
      </w:pPr>
    </w:p>
    <w:p w14:paraId="601D4A52" w14:textId="6FE7F271" w:rsidR="00517377" w:rsidRPr="006A67D1" w:rsidRDefault="00517377" w:rsidP="00517377">
      <w:pPr>
        <w:jc w:val="center"/>
        <w:rPr>
          <w:b/>
          <w:bCs/>
          <w:sz w:val="40"/>
          <w:szCs w:val="40"/>
        </w:rPr>
      </w:pPr>
      <w:bookmarkStart w:id="0" w:name="_Hlk74775480"/>
      <w:r w:rsidRPr="006A67D1">
        <w:rPr>
          <w:b/>
          <w:bCs/>
          <w:sz w:val="40"/>
          <w:szCs w:val="40"/>
        </w:rPr>
        <w:t>Procurement number: 2020/562887-03</w:t>
      </w:r>
    </w:p>
    <w:bookmarkEnd w:id="0"/>
    <w:p w14:paraId="78FC1A32" w14:textId="77777777" w:rsidR="00517377" w:rsidRPr="006A67D1" w:rsidRDefault="00517377" w:rsidP="00E43B71">
      <w:pPr>
        <w:pStyle w:val="Default"/>
        <w:rPr>
          <w:rFonts w:asciiTheme="minorHAnsi" w:hAnsiTheme="minorHAnsi" w:cstheme="minorHAnsi"/>
          <w:b/>
          <w:bCs/>
          <w:u w:val="single"/>
        </w:rPr>
      </w:pPr>
    </w:p>
    <w:p w14:paraId="7A4089DE" w14:textId="32205018" w:rsidR="00517377" w:rsidRPr="006A67D1" w:rsidRDefault="00517377" w:rsidP="004F7864">
      <w:pPr>
        <w:pStyle w:val="Heading1"/>
      </w:pPr>
      <w:bookmarkStart w:id="1" w:name="_Toc75994892"/>
      <w:r w:rsidRPr="006A67D1">
        <w:t>General information</w:t>
      </w:r>
      <w:bookmarkEnd w:id="1"/>
    </w:p>
    <w:p w14:paraId="27C033B0" w14:textId="138BAE7F" w:rsidR="001671D3" w:rsidRPr="006A67D1" w:rsidRDefault="001671D3" w:rsidP="001671D3"/>
    <w:p w14:paraId="70B20385" w14:textId="0587FDF9" w:rsidR="001671D3" w:rsidRPr="00396E7E" w:rsidRDefault="00555D03" w:rsidP="00A30C4D">
      <w:pPr>
        <w:jc w:val="both"/>
        <w:rPr>
          <w:sz w:val="24"/>
          <w:szCs w:val="24"/>
        </w:rPr>
      </w:pPr>
      <w:r w:rsidRPr="006A67D1">
        <w:rPr>
          <w:sz w:val="24"/>
          <w:szCs w:val="24"/>
        </w:rPr>
        <w:t xml:space="preserve">Contracting Authority Ambroz d.o.o. is implementing the project “Fiber Laser cutting machine purchase”, granted </w:t>
      </w:r>
      <w:r w:rsidRPr="00396E7E">
        <w:rPr>
          <w:sz w:val="24"/>
          <w:szCs w:val="24"/>
        </w:rPr>
        <w:t xml:space="preserve">by </w:t>
      </w:r>
      <w:r w:rsidR="00EF4F70" w:rsidRPr="00396E7E">
        <w:rPr>
          <w:rFonts w:ascii="Calibri" w:hAnsi="Calibri" w:cs="Calibri"/>
          <w:bCs/>
          <w:sz w:val="24"/>
          <w:szCs w:val="24"/>
        </w:rPr>
        <w:t>Norway Grants Program “Business Development and Innovation Croatia”</w:t>
      </w:r>
      <w:r w:rsidRPr="00396E7E">
        <w:rPr>
          <w:sz w:val="24"/>
          <w:szCs w:val="24"/>
        </w:rPr>
        <w:t>.</w:t>
      </w:r>
    </w:p>
    <w:p w14:paraId="3F50F780" w14:textId="3B8E26D5" w:rsidR="00555D03" w:rsidRPr="006A67D1" w:rsidRDefault="00555D03" w:rsidP="00A30C4D">
      <w:pPr>
        <w:jc w:val="both"/>
        <w:rPr>
          <w:sz w:val="24"/>
          <w:szCs w:val="24"/>
        </w:rPr>
      </w:pPr>
      <w:r w:rsidRPr="006A67D1">
        <w:rPr>
          <w:sz w:val="24"/>
          <w:szCs w:val="24"/>
        </w:rPr>
        <w:t xml:space="preserve">Tender procedure will be held in accordance with Procurement procedure for Entities not subject to Public Procurement Act by the publication of the procurement notice which is available at web page </w:t>
      </w:r>
      <w:r w:rsidR="00A30C4D">
        <w:rPr>
          <w:sz w:val="24"/>
          <w:szCs w:val="24"/>
        </w:rPr>
        <w:t>www.ambroz.hr</w:t>
      </w:r>
      <w:r w:rsidRPr="006A67D1">
        <w:rPr>
          <w:sz w:val="24"/>
          <w:szCs w:val="24"/>
        </w:rPr>
        <w:t>.</w:t>
      </w:r>
    </w:p>
    <w:p w14:paraId="3DA85653" w14:textId="4BBE4829" w:rsidR="002C7E24" w:rsidRDefault="006A67D1" w:rsidP="00A30C4D">
      <w:pPr>
        <w:jc w:val="both"/>
        <w:rPr>
          <w:sz w:val="24"/>
          <w:szCs w:val="24"/>
        </w:rPr>
      </w:pPr>
      <w:r w:rsidRPr="006A67D1">
        <w:rPr>
          <w:sz w:val="24"/>
          <w:szCs w:val="24"/>
        </w:rPr>
        <w:t xml:space="preserve">In accordance to Procurement procedure for Entities not subject to Public Procurement Act, Contracting Authority have obligation to act with the principles of avoiding conflicts of interest. This understand </w:t>
      </w:r>
      <w:r w:rsidR="002C7E24">
        <w:rPr>
          <w:sz w:val="24"/>
          <w:szCs w:val="24"/>
        </w:rPr>
        <w:t xml:space="preserve">that </w:t>
      </w:r>
      <w:r w:rsidR="002C7E24" w:rsidRPr="002C7E24">
        <w:rPr>
          <w:sz w:val="24"/>
          <w:szCs w:val="24"/>
        </w:rPr>
        <w:t>persons involved in implementation and management, including acts preparatory thereto, audit or control shall not take any action which may bring their own interests into conflict. Where such a risk exists, the person in question has to be excluded from any action which could be in conflict of interest.  Conflict of interests exists also for situation where in process are included family and related company.</w:t>
      </w:r>
    </w:p>
    <w:p w14:paraId="67E70861" w14:textId="466AF985" w:rsidR="006A67D1" w:rsidRDefault="006A67D1" w:rsidP="00F70FED">
      <w:pPr>
        <w:jc w:val="both"/>
        <w:rPr>
          <w:sz w:val="24"/>
          <w:szCs w:val="24"/>
        </w:rPr>
      </w:pPr>
      <w:r w:rsidRPr="006A67D1">
        <w:rPr>
          <w:sz w:val="24"/>
          <w:szCs w:val="24"/>
        </w:rPr>
        <w:t xml:space="preserve">Contracting Authority </w:t>
      </w:r>
      <w:r w:rsidR="002C7E24">
        <w:rPr>
          <w:sz w:val="24"/>
          <w:szCs w:val="24"/>
        </w:rPr>
        <w:t xml:space="preserve">Ambroz d.o.o. </w:t>
      </w:r>
      <w:r w:rsidRPr="006A67D1">
        <w:rPr>
          <w:sz w:val="24"/>
          <w:szCs w:val="24"/>
        </w:rPr>
        <w:t xml:space="preserve">announce that there </w:t>
      </w:r>
      <w:r w:rsidR="002C7E24">
        <w:rPr>
          <w:sz w:val="24"/>
          <w:szCs w:val="24"/>
        </w:rPr>
        <w:t xml:space="preserve">are </w:t>
      </w:r>
      <w:r w:rsidRPr="006A67D1">
        <w:rPr>
          <w:sz w:val="24"/>
          <w:szCs w:val="24"/>
        </w:rPr>
        <w:t xml:space="preserve">no company </w:t>
      </w:r>
      <w:r w:rsidR="002C7E24">
        <w:rPr>
          <w:sz w:val="24"/>
          <w:szCs w:val="24"/>
        </w:rPr>
        <w:t xml:space="preserve">or person </w:t>
      </w:r>
      <w:r w:rsidRPr="006A67D1">
        <w:rPr>
          <w:sz w:val="24"/>
          <w:szCs w:val="24"/>
        </w:rPr>
        <w:t>which could be in conflict interest in this tender procedure.</w:t>
      </w:r>
    </w:p>
    <w:p w14:paraId="23B1DF4E" w14:textId="77777777" w:rsidR="00223334" w:rsidRDefault="00223334" w:rsidP="00223334">
      <w:pPr>
        <w:jc w:val="both"/>
        <w:rPr>
          <w:sz w:val="24"/>
          <w:szCs w:val="24"/>
        </w:rPr>
      </w:pPr>
      <w:r w:rsidRPr="006A67D1">
        <w:rPr>
          <w:sz w:val="24"/>
          <w:szCs w:val="24"/>
        </w:rPr>
        <w:lastRenderedPageBreak/>
        <w:t>Contracting Authority announce that there no exist any company which could be in conflict interest in this tender procedure.</w:t>
      </w:r>
    </w:p>
    <w:p w14:paraId="23ECC39C" w14:textId="77777777" w:rsidR="00F70FED" w:rsidRPr="006A67D1" w:rsidRDefault="00F70FED" w:rsidP="00F70FED">
      <w:pPr>
        <w:jc w:val="both"/>
        <w:rPr>
          <w:sz w:val="24"/>
          <w:szCs w:val="24"/>
        </w:rPr>
      </w:pPr>
    </w:p>
    <w:p w14:paraId="36040365" w14:textId="00CA3BC8" w:rsidR="00517377" w:rsidRPr="006A67D1" w:rsidRDefault="000574A6" w:rsidP="00E43B71">
      <w:pPr>
        <w:pStyle w:val="Default"/>
        <w:rPr>
          <w:rFonts w:asciiTheme="minorHAnsi" w:hAnsiTheme="minorHAnsi" w:cstheme="minorHAnsi"/>
          <w:b/>
          <w:bCs/>
        </w:rPr>
      </w:pPr>
      <w:r w:rsidRPr="006A67D1">
        <w:rPr>
          <w:rFonts w:asciiTheme="minorHAnsi" w:hAnsiTheme="minorHAnsi" w:cstheme="minorHAnsi"/>
          <w:b/>
          <w:bCs/>
        </w:rPr>
        <w:t>Information on Contracting Authority</w:t>
      </w:r>
      <w:r w:rsidR="001671D3" w:rsidRPr="006A67D1">
        <w:rPr>
          <w:rFonts w:asciiTheme="minorHAnsi" w:hAnsiTheme="minorHAnsi" w:cstheme="minorHAnsi"/>
          <w:b/>
          <w:bCs/>
        </w:rPr>
        <w:t>:</w:t>
      </w:r>
    </w:p>
    <w:p w14:paraId="6964149C" w14:textId="62F8A7EB"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Name: AMBROZ d.o.o.</w:t>
      </w:r>
    </w:p>
    <w:p w14:paraId="784ED708" w14:textId="20505F15" w:rsidR="001671D3" w:rsidRPr="006A67D1" w:rsidRDefault="001671D3" w:rsidP="001671D3">
      <w:pPr>
        <w:pStyle w:val="Default"/>
        <w:numPr>
          <w:ilvl w:val="0"/>
          <w:numId w:val="4"/>
        </w:numPr>
        <w:rPr>
          <w:rFonts w:asciiTheme="minorHAnsi" w:hAnsiTheme="minorHAnsi" w:cstheme="minorHAnsi"/>
        </w:rPr>
      </w:pPr>
      <w:r w:rsidRPr="006A67D1">
        <w:rPr>
          <w:rFonts w:asciiTheme="minorHAnsi" w:hAnsiTheme="minorHAnsi" w:cstheme="minorHAnsi"/>
          <w:b/>
          <w:bCs/>
        </w:rPr>
        <w:t xml:space="preserve">Street: </w:t>
      </w:r>
      <w:r w:rsidRPr="006A67D1">
        <w:rPr>
          <w:rFonts w:asciiTheme="minorHAnsi" w:hAnsiTheme="minorHAnsi" w:cstheme="minorHAnsi"/>
        </w:rPr>
        <w:t>Vrbani 16</w:t>
      </w:r>
    </w:p>
    <w:p w14:paraId="465C6C37" w14:textId="0DA0A50B"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Post number: </w:t>
      </w:r>
      <w:r w:rsidRPr="006A67D1">
        <w:rPr>
          <w:rFonts w:asciiTheme="minorHAnsi" w:hAnsiTheme="minorHAnsi" w:cstheme="minorHAnsi"/>
        </w:rPr>
        <w:t>10000</w:t>
      </w:r>
    </w:p>
    <w:p w14:paraId="66E84C7E" w14:textId="41861567"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Town: </w:t>
      </w:r>
      <w:r w:rsidRPr="006A67D1">
        <w:rPr>
          <w:rFonts w:asciiTheme="minorHAnsi" w:hAnsiTheme="minorHAnsi" w:cstheme="minorHAnsi"/>
        </w:rPr>
        <w:t>Zagreb</w:t>
      </w:r>
    </w:p>
    <w:p w14:paraId="4FEFD7F9" w14:textId="31776B83"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Country: </w:t>
      </w:r>
      <w:r w:rsidRPr="006A67D1">
        <w:rPr>
          <w:rFonts w:asciiTheme="minorHAnsi" w:hAnsiTheme="minorHAnsi" w:cstheme="minorHAnsi"/>
        </w:rPr>
        <w:t>Croatia</w:t>
      </w:r>
    </w:p>
    <w:p w14:paraId="4D644E71" w14:textId="26172733"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VAT ID: </w:t>
      </w:r>
      <w:bookmarkStart w:id="2" w:name="_Hlk74775441"/>
      <w:r w:rsidRPr="006A67D1">
        <w:rPr>
          <w:rFonts w:asciiTheme="minorHAnsi" w:hAnsiTheme="minorHAnsi" w:cstheme="minorHAnsi"/>
        </w:rPr>
        <w:t>69533635531</w:t>
      </w:r>
      <w:bookmarkEnd w:id="2"/>
    </w:p>
    <w:p w14:paraId="6147992E" w14:textId="5EBA5BFC"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Web: </w:t>
      </w:r>
      <w:hyperlink r:id="rId11" w:history="1">
        <w:r w:rsidRPr="006A67D1">
          <w:rPr>
            <w:rStyle w:val="Hyperlink"/>
            <w:rFonts w:asciiTheme="minorHAnsi" w:hAnsiTheme="minorHAnsi" w:cstheme="minorHAnsi"/>
          </w:rPr>
          <w:t>www.ambroz.hr</w:t>
        </w:r>
      </w:hyperlink>
    </w:p>
    <w:p w14:paraId="34ADA065" w14:textId="72D0F571"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Responsible person: </w:t>
      </w:r>
      <w:r w:rsidRPr="006A67D1">
        <w:rPr>
          <w:rFonts w:asciiTheme="minorHAnsi" w:hAnsiTheme="minorHAnsi" w:cstheme="minorHAnsi"/>
        </w:rPr>
        <w:t>Ambrozije Martinović</w:t>
      </w:r>
    </w:p>
    <w:p w14:paraId="5564EF21" w14:textId="1C36A13A" w:rsidR="001671D3" w:rsidRPr="006A67D1" w:rsidRDefault="001671D3" w:rsidP="001671D3">
      <w:pPr>
        <w:pStyle w:val="Default"/>
        <w:rPr>
          <w:rFonts w:asciiTheme="minorHAnsi" w:hAnsiTheme="minorHAnsi" w:cstheme="minorHAnsi"/>
          <w:b/>
          <w:bCs/>
        </w:rPr>
      </w:pPr>
    </w:p>
    <w:p w14:paraId="76D3F88C" w14:textId="6746456F" w:rsidR="001671D3" w:rsidRPr="006A67D1" w:rsidRDefault="001671D3" w:rsidP="001671D3">
      <w:pPr>
        <w:pStyle w:val="Default"/>
        <w:rPr>
          <w:rFonts w:asciiTheme="minorHAnsi" w:hAnsiTheme="minorHAnsi" w:cstheme="minorHAnsi"/>
          <w:b/>
          <w:bCs/>
        </w:rPr>
      </w:pPr>
      <w:r w:rsidRPr="006A67D1">
        <w:rPr>
          <w:rFonts w:asciiTheme="minorHAnsi" w:hAnsiTheme="minorHAnsi" w:cstheme="minorHAnsi"/>
          <w:b/>
          <w:bCs/>
        </w:rPr>
        <w:t>Information on contact person:</w:t>
      </w:r>
    </w:p>
    <w:p w14:paraId="0DE297F5" w14:textId="30428646" w:rsidR="001671D3" w:rsidRPr="006A67D1" w:rsidRDefault="001671D3" w:rsidP="001671D3">
      <w:pPr>
        <w:pStyle w:val="Default"/>
        <w:numPr>
          <w:ilvl w:val="0"/>
          <w:numId w:val="5"/>
        </w:numPr>
        <w:rPr>
          <w:rFonts w:asciiTheme="minorHAnsi" w:hAnsiTheme="minorHAnsi" w:cstheme="minorHAnsi"/>
          <w:b/>
          <w:bCs/>
        </w:rPr>
      </w:pPr>
      <w:r w:rsidRPr="006A67D1">
        <w:rPr>
          <w:rFonts w:asciiTheme="minorHAnsi" w:hAnsiTheme="minorHAnsi" w:cstheme="minorHAnsi"/>
          <w:b/>
          <w:bCs/>
        </w:rPr>
        <w:t>Name: Antun Martinović</w:t>
      </w:r>
    </w:p>
    <w:p w14:paraId="2765759E" w14:textId="785E9B04" w:rsidR="001671D3" w:rsidRPr="006A67D1" w:rsidRDefault="001671D3" w:rsidP="001671D3">
      <w:pPr>
        <w:pStyle w:val="Default"/>
        <w:numPr>
          <w:ilvl w:val="0"/>
          <w:numId w:val="5"/>
        </w:numPr>
        <w:rPr>
          <w:rFonts w:asciiTheme="minorHAnsi" w:hAnsiTheme="minorHAnsi" w:cstheme="minorHAnsi"/>
          <w:b/>
          <w:bCs/>
        </w:rPr>
      </w:pPr>
      <w:r w:rsidRPr="006A67D1">
        <w:rPr>
          <w:rFonts w:asciiTheme="minorHAnsi" w:hAnsiTheme="minorHAnsi" w:cstheme="minorHAnsi"/>
          <w:b/>
          <w:bCs/>
        </w:rPr>
        <w:t xml:space="preserve">Mail: </w:t>
      </w:r>
      <w:hyperlink r:id="rId12" w:history="1">
        <w:r w:rsidR="00AD07B3" w:rsidRPr="00E043D9">
          <w:rPr>
            <w:rStyle w:val="Hyperlink"/>
            <w:rFonts w:asciiTheme="minorHAnsi" w:hAnsiTheme="minorHAnsi" w:cstheme="minorHAnsi"/>
            <w:b/>
            <w:bCs/>
          </w:rPr>
          <w:t>ambroz.euprojekt@gmail.com</w:t>
        </w:r>
      </w:hyperlink>
      <w:r w:rsidR="00AD07B3">
        <w:rPr>
          <w:rFonts w:asciiTheme="minorHAnsi" w:hAnsiTheme="minorHAnsi" w:cstheme="minorHAnsi"/>
          <w:b/>
          <w:bCs/>
        </w:rPr>
        <w:t xml:space="preserve"> </w:t>
      </w:r>
    </w:p>
    <w:p w14:paraId="1711CC1C" w14:textId="053947B1" w:rsidR="001671D3" w:rsidRPr="006A67D1" w:rsidRDefault="001671D3" w:rsidP="001671D3">
      <w:pPr>
        <w:pStyle w:val="Default"/>
        <w:rPr>
          <w:rFonts w:asciiTheme="minorHAnsi" w:hAnsiTheme="minorHAnsi" w:cstheme="minorHAnsi"/>
        </w:rPr>
      </w:pPr>
      <w:r w:rsidRPr="006A67D1">
        <w:rPr>
          <w:rFonts w:asciiTheme="minorHAnsi" w:hAnsiTheme="minorHAnsi" w:cstheme="minorHAnsi"/>
          <w:i/>
          <w:iCs/>
        </w:rPr>
        <w:t>All communication will be by mail</w:t>
      </w:r>
    </w:p>
    <w:p w14:paraId="0180090D" w14:textId="27E7F098" w:rsidR="006A67D1" w:rsidRPr="006A67D1" w:rsidRDefault="006A67D1" w:rsidP="001671D3">
      <w:pPr>
        <w:pStyle w:val="Default"/>
        <w:rPr>
          <w:rFonts w:asciiTheme="minorHAnsi" w:hAnsiTheme="minorHAnsi" w:cstheme="minorHAnsi"/>
        </w:rPr>
      </w:pPr>
    </w:p>
    <w:p w14:paraId="0805CBE5" w14:textId="6395AA38" w:rsidR="006A67D1" w:rsidRDefault="006A67D1" w:rsidP="001671D3">
      <w:pPr>
        <w:pStyle w:val="Default"/>
        <w:rPr>
          <w:rFonts w:asciiTheme="minorHAnsi" w:hAnsiTheme="minorHAnsi" w:cstheme="minorHAnsi"/>
        </w:rPr>
      </w:pPr>
    </w:p>
    <w:p w14:paraId="7BAD7657" w14:textId="6365D97B" w:rsidR="006A67D1" w:rsidRDefault="006A67D1" w:rsidP="004F7864">
      <w:pPr>
        <w:pStyle w:val="Heading1"/>
      </w:pPr>
      <w:bookmarkStart w:id="3" w:name="_Toc75994893"/>
      <w:r w:rsidRPr="006A67D1">
        <w:t>Procurement subject information</w:t>
      </w:r>
      <w:bookmarkEnd w:id="3"/>
      <w:r w:rsidRPr="006A67D1">
        <w:t xml:space="preserve"> </w:t>
      </w:r>
    </w:p>
    <w:p w14:paraId="5445BDE7" w14:textId="77777777" w:rsidR="007833B7" w:rsidRDefault="006A67D1" w:rsidP="002C7E24">
      <w:pPr>
        <w:pStyle w:val="Default"/>
        <w:jc w:val="both"/>
      </w:pPr>
      <w:r w:rsidRPr="006A67D1">
        <w:t xml:space="preserve">Subject of this procurement </w:t>
      </w:r>
      <w:r>
        <w:t xml:space="preserve">is Fiber Laser </w:t>
      </w:r>
      <w:r w:rsidR="007833B7">
        <w:t>cutting machine</w:t>
      </w:r>
      <w:r w:rsidRPr="006A67D1">
        <w:t>.</w:t>
      </w:r>
    </w:p>
    <w:p w14:paraId="55553A12" w14:textId="43D4CAB0" w:rsidR="006A67D1" w:rsidRDefault="006A67D1" w:rsidP="002C7E24">
      <w:pPr>
        <w:pStyle w:val="Default"/>
        <w:jc w:val="both"/>
      </w:pPr>
      <w:r w:rsidRPr="006A67D1">
        <w:t xml:space="preserve">The procurement subject </w:t>
      </w:r>
      <w:r w:rsidRPr="00A30C4D">
        <w:rPr>
          <w:color w:val="auto"/>
        </w:rPr>
        <w:t xml:space="preserve">includes </w:t>
      </w:r>
      <w:r w:rsidR="005C5281" w:rsidRPr="00A30C4D">
        <w:rPr>
          <w:color w:val="auto"/>
        </w:rPr>
        <w:t>machine delivery</w:t>
      </w:r>
      <w:r w:rsidR="007833B7" w:rsidRPr="00A30C4D">
        <w:rPr>
          <w:color w:val="auto"/>
        </w:rPr>
        <w:t xml:space="preserve">, machine </w:t>
      </w:r>
      <w:r w:rsidR="007833B7" w:rsidRPr="007833B7">
        <w:t>instal</w:t>
      </w:r>
      <w:r w:rsidR="007833B7">
        <w:t>l</w:t>
      </w:r>
      <w:r w:rsidR="007833B7" w:rsidRPr="007833B7">
        <w:t xml:space="preserve">ation and employee education </w:t>
      </w:r>
      <w:r w:rsidR="007833B7">
        <w:t xml:space="preserve">for work with machine. Offered </w:t>
      </w:r>
      <w:r w:rsidRPr="006A67D1">
        <w:t>Machine</w:t>
      </w:r>
      <w:r w:rsidR="007833B7">
        <w:t xml:space="preserve"> have to </w:t>
      </w:r>
      <w:r w:rsidRPr="006A67D1">
        <w:t>be new.</w:t>
      </w:r>
    </w:p>
    <w:p w14:paraId="2DC5DB42" w14:textId="13B62C70" w:rsidR="007833B7" w:rsidRPr="007833B7" w:rsidRDefault="007833B7" w:rsidP="004F7864">
      <w:pPr>
        <w:pStyle w:val="Heading1"/>
      </w:pPr>
      <w:bookmarkStart w:id="4" w:name="_Toc75994894"/>
      <w:r w:rsidRPr="007833B7">
        <w:t>Technical specification</w:t>
      </w:r>
      <w:r w:rsidR="002E7F96">
        <w:t xml:space="preserve"> of Fiber Laser Cutting machine</w:t>
      </w:r>
      <w:bookmarkEnd w:id="4"/>
    </w:p>
    <w:p w14:paraId="0331C407" w14:textId="4C262F5F" w:rsidR="002E7F96" w:rsidRPr="007833B7" w:rsidRDefault="002E7F96" w:rsidP="002E7F96">
      <w:pPr>
        <w:autoSpaceDE w:val="0"/>
        <w:autoSpaceDN w:val="0"/>
        <w:adjustRightInd w:val="0"/>
        <w:spacing w:after="0" w:line="240" w:lineRule="auto"/>
        <w:rPr>
          <w:rFonts w:ascii="Calibri" w:hAnsi="Calibri" w:cs="Calibri"/>
          <w:color w:val="000000"/>
          <w:sz w:val="24"/>
          <w:szCs w:val="24"/>
        </w:rPr>
      </w:pPr>
      <w:r w:rsidRPr="007833B7">
        <w:rPr>
          <w:rFonts w:ascii="Calibri" w:hAnsi="Calibri" w:cs="Calibri"/>
          <w:color w:val="000000"/>
          <w:sz w:val="24"/>
          <w:szCs w:val="24"/>
        </w:rPr>
        <w:t xml:space="preserve">The technical </w:t>
      </w:r>
      <w:r>
        <w:rPr>
          <w:rFonts w:ascii="Calibri" w:hAnsi="Calibri" w:cs="Calibri"/>
          <w:color w:val="000000"/>
          <w:sz w:val="24"/>
          <w:szCs w:val="24"/>
        </w:rPr>
        <w:t xml:space="preserve">specification </w:t>
      </w:r>
      <w:r w:rsidRPr="007833B7">
        <w:rPr>
          <w:rFonts w:ascii="Calibri" w:hAnsi="Calibri" w:cs="Calibri"/>
          <w:color w:val="000000"/>
          <w:sz w:val="24"/>
          <w:szCs w:val="24"/>
        </w:rPr>
        <w:t xml:space="preserve">of the </w:t>
      </w:r>
      <w:r>
        <w:rPr>
          <w:rFonts w:ascii="Calibri" w:hAnsi="Calibri" w:cs="Calibri"/>
          <w:color w:val="000000"/>
          <w:sz w:val="24"/>
          <w:szCs w:val="24"/>
        </w:rPr>
        <w:t xml:space="preserve">Fiber Laser cutting machine </w:t>
      </w:r>
      <w:r w:rsidRPr="007833B7">
        <w:rPr>
          <w:rFonts w:ascii="Calibri" w:hAnsi="Calibri" w:cs="Calibri"/>
          <w:color w:val="000000"/>
          <w:sz w:val="24"/>
          <w:szCs w:val="24"/>
        </w:rPr>
        <w:t xml:space="preserve">is described </w:t>
      </w:r>
      <w:r>
        <w:rPr>
          <w:rFonts w:ascii="Calibri" w:hAnsi="Calibri" w:cs="Calibri"/>
          <w:color w:val="000000"/>
          <w:sz w:val="24"/>
          <w:szCs w:val="24"/>
        </w:rPr>
        <w:t>below.</w:t>
      </w:r>
      <w:r w:rsidRPr="007833B7">
        <w:rPr>
          <w:rFonts w:ascii="Calibri" w:hAnsi="Calibri" w:cs="Calibri"/>
          <w:color w:val="000000"/>
          <w:sz w:val="24"/>
          <w:szCs w:val="24"/>
        </w:rPr>
        <w:t xml:space="preserve"> </w:t>
      </w:r>
    </w:p>
    <w:p w14:paraId="03F181B4" w14:textId="0E105E42" w:rsidR="009E5D35" w:rsidRDefault="002E7F96" w:rsidP="002E7F9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w:t>
      </w:r>
      <w:r w:rsidRPr="007833B7">
        <w:rPr>
          <w:rFonts w:ascii="Calibri" w:hAnsi="Calibri" w:cs="Calibri"/>
          <w:color w:val="000000"/>
          <w:sz w:val="24"/>
          <w:szCs w:val="24"/>
        </w:rPr>
        <w:t>roduct types, standards</w:t>
      </w:r>
      <w:r>
        <w:rPr>
          <w:rFonts w:ascii="Calibri" w:hAnsi="Calibri" w:cs="Calibri"/>
          <w:color w:val="000000"/>
          <w:sz w:val="24"/>
          <w:szCs w:val="24"/>
        </w:rPr>
        <w:t xml:space="preserve"> or any other characteristic mentioned in specification will be reference but </w:t>
      </w:r>
      <w:r w:rsidR="009E5D35">
        <w:rPr>
          <w:rFonts w:ascii="Calibri" w:hAnsi="Calibri" w:cs="Calibri"/>
          <w:color w:val="000000"/>
          <w:sz w:val="24"/>
          <w:szCs w:val="24"/>
        </w:rPr>
        <w:t>will understand</w:t>
      </w:r>
      <w:r>
        <w:rPr>
          <w:rFonts w:ascii="Calibri" w:hAnsi="Calibri" w:cs="Calibri"/>
          <w:color w:val="000000"/>
          <w:sz w:val="24"/>
          <w:szCs w:val="24"/>
        </w:rPr>
        <w:t xml:space="preserve"> </w:t>
      </w:r>
      <w:r w:rsidRPr="007833B7">
        <w:rPr>
          <w:rFonts w:ascii="Calibri" w:hAnsi="Calibri" w:cs="Calibri"/>
          <w:color w:val="000000"/>
          <w:sz w:val="24"/>
          <w:szCs w:val="24"/>
        </w:rPr>
        <w:t>„</w:t>
      </w:r>
      <w:r w:rsidR="00421881" w:rsidRPr="007833B7">
        <w:rPr>
          <w:rFonts w:ascii="Calibri" w:hAnsi="Calibri" w:cs="Calibri"/>
          <w:color w:val="000000"/>
          <w:sz w:val="24"/>
          <w:szCs w:val="24"/>
        </w:rPr>
        <w:t>equivalent“</w:t>
      </w:r>
      <w:r w:rsidR="00421881">
        <w:rPr>
          <w:rFonts w:ascii="Calibri" w:hAnsi="Calibri" w:cs="Calibri"/>
          <w:color w:val="000000"/>
          <w:sz w:val="24"/>
          <w:szCs w:val="24"/>
        </w:rPr>
        <w:t xml:space="preserve"> characteristic</w:t>
      </w:r>
      <w:r w:rsidR="009E5D35">
        <w:rPr>
          <w:rFonts w:ascii="Calibri" w:hAnsi="Calibri" w:cs="Calibri"/>
          <w:color w:val="000000"/>
          <w:sz w:val="24"/>
          <w:szCs w:val="24"/>
        </w:rPr>
        <w:t xml:space="preserve"> of supplier</w:t>
      </w:r>
      <w:r w:rsidRPr="007833B7">
        <w:rPr>
          <w:rFonts w:ascii="Calibri" w:hAnsi="Calibri" w:cs="Calibri"/>
          <w:color w:val="000000"/>
          <w:sz w:val="24"/>
          <w:szCs w:val="24"/>
        </w:rPr>
        <w:t>.</w:t>
      </w:r>
    </w:p>
    <w:p w14:paraId="010BEF0A" w14:textId="77777777" w:rsidR="009E5D35" w:rsidRDefault="009E5D35" w:rsidP="002E7F96">
      <w:pPr>
        <w:autoSpaceDE w:val="0"/>
        <w:autoSpaceDN w:val="0"/>
        <w:adjustRightInd w:val="0"/>
        <w:spacing w:after="0" w:line="240" w:lineRule="auto"/>
        <w:rPr>
          <w:rFonts w:ascii="Calibri" w:hAnsi="Calibri" w:cs="Calibri"/>
          <w:color w:val="000000"/>
          <w:sz w:val="24"/>
          <w:szCs w:val="24"/>
        </w:rPr>
      </w:pPr>
    </w:p>
    <w:p w14:paraId="2739EA0E" w14:textId="39675C28" w:rsidR="002E7F96" w:rsidRDefault="009E5D35" w:rsidP="002E7F9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w:t>
      </w:r>
      <w:r w:rsidR="002E7F96" w:rsidRPr="007833B7">
        <w:rPr>
          <w:rFonts w:ascii="Calibri" w:hAnsi="Calibri" w:cs="Calibri"/>
          <w:color w:val="000000"/>
          <w:sz w:val="24"/>
          <w:szCs w:val="24"/>
        </w:rPr>
        <w:t xml:space="preserve">roof of equivalence is delivered by the Tenderer within the offer, by appropriate means, such as technical specifications, technical data and similar. The proof of equivalence </w:t>
      </w:r>
      <w:r>
        <w:rPr>
          <w:rFonts w:ascii="Calibri" w:hAnsi="Calibri" w:cs="Calibri"/>
          <w:color w:val="000000"/>
          <w:sz w:val="24"/>
          <w:szCs w:val="24"/>
        </w:rPr>
        <w:t xml:space="preserve">will be basis for </w:t>
      </w:r>
      <w:r w:rsidR="002E7F96" w:rsidRPr="007833B7">
        <w:rPr>
          <w:rFonts w:ascii="Calibri" w:hAnsi="Calibri" w:cs="Calibri"/>
          <w:color w:val="000000"/>
          <w:sz w:val="24"/>
          <w:szCs w:val="24"/>
        </w:rPr>
        <w:t>evaluat</w:t>
      </w:r>
      <w:r>
        <w:rPr>
          <w:rFonts w:ascii="Calibri" w:hAnsi="Calibri" w:cs="Calibri"/>
          <w:color w:val="000000"/>
          <w:sz w:val="24"/>
          <w:szCs w:val="24"/>
        </w:rPr>
        <w:t xml:space="preserve">ing </w:t>
      </w:r>
      <w:r w:rsidR="002E7F96" w:rsidRPr="007833B7">
        <w:rPr>
          <w:rFonts w:ascii="Calibri" w:hAnsi="Calibri" w:cs="Calibri"/>
          <w:color w:val="000000"/>
          <w:sz w:val="24"/>
          <w:szCs w:val="24"/>
        </w:rPr>
        <w:t xml:space="preserve">whether the offered </w:t>
      </w:r>
      <w:r>
        <w:rPr>
          <w:rFonts w:ascii="Calibri" w:hAnsi="Calibri" w:cs="Calibri"/>
          <w:color w:val="000000"/>
          <w:sz w:val="24"/>
          <w:szCs w:val="24"/>
        </w:rPr>
        <w:t xml:space="preserve">machine </w:t>
      </w:r>
      <w:r w:rsidR="002E7F96" w:rsidRPr="007833B7">
        <w:rPr>
          <w:rFonts w:ascii="Calibri" w:hAnsi="Calibri" w:cs="Calibri"/>
          <w:color w:val="000000"/>
          <w:sz w:val="24"/>
          <w:szCs w:val="24"/>
        </w:rPr>
        <w:t xml:space="preserve">have the prescribed features. </w:t>
      </w:r>
    </w:p>
    <w:p w14:paraId="4D4736A8" w14:textId="4008B9DA" w:rsidR="009E5D35" w:rsidRDefault="009E5D35" w:rsidP="002E7F96">
      <w:pPr>
        <w:autoSpaceDE w:val="0"/>
        <w:autoSpaceDN w:val="0"/>
        <w:adjustRightInd w:val="0"/>
        <w:spacing w:after="0" w:line="240" w:lineRule="auto"/>
        <w:rPr>
          <w:rFonts w:ascii="Calibri" w:hAnsi="Calibri" w:cs="Calibri"/>
          <w:color w:val="000000"/>
          <w:sz w:val="24"/>
          <w:szCs w:val="24"/>
        </w:rPr>
      </w:pPr>
    </w:p>
    <w:p w14:paraId="29CEAC79" w14:textId="5684F7E6" w:rsidR="009E5D35" w:rsidRDefault="009E5D35" w:rsidP="002E7F96">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Specification:</w:t>
      </w:r>
    </w:p>
    <w:p w14:paraId="46270A72" w14:textId="351F859C" w:rsidR="009E5D35" w:rsidRDefault="005C5281" w:rsidP="009E5D35">
      <w:pPr>
        <w:pStyle w:val="ListParagraph"/>
        <w:numPr>
          <w:ilvl w:val="0"/>
          <w:numId w:val="10"/>
        </w:numPr>
        <w:autoSpaceDE w:val="0"/>
        <w:autoSpaceDN w:val="0"/>
        <w:adjustRightInd w:val="0"/>
        <w:rPr>
          <w:color w:val="000000"/>
          <w:sz w:val="24"/>
          <w:szCs w:val="24"/>
        </w:rPr>
      </w:pPr>
      <w:bookmarkStart w:id="5" w:name="_Hlk74775265"/>
      <w:r>
        <w:rPr>
          <w:b/>
          <w:bCs/>
          <w:color w:val="000000"/>
          <w:sz w:val="24"/>
          <w:szCs w:val="24"/>
        </w:rPr>
        <w:t xml:space="preserve">Fiber </w:t>
      </w:r>
      <w:r w:rsidR="009E5D35">
        <w:rPr>
          <w:b/>
          <w:bCs/>
          <w:color w:val="000000"/>
          <w:sz w:val="24"/>
          <w:szCs w:val="24"/>
        </w:rPr>
        <w:t>Laser power</w:t>
      </w:r>
      <w:r w:rsidR="009E5D35">
        <w:rPr>
          <w:color w:val="000000"/>
          <w:sz w:val="24"/>
          <w:szCs w:val="24"/>
        </w:rPr>
        <w:t>: 6000 Watt or more</w:t>
      </w:r>
    </w:p>
    <w:p w14:paraId="3B93D07A" w14:textId="344AFAAF" w:rsidR="009E5D35" w:rsidRDefault="009E5D35" w:rsidP="009E5D35">
      <w:pPr>
        <w:pStyle w:val="ListParagraph"/>
        <w:numPr>
          <w:ilvl w:val="0"/>
          <w:numId w:val="10"/>
        </w:numPr>
        <w:autoSpaceDE w:val="0"/>
        <w:autoSpaceDN w:val="0"/>
        <w:adjustRightInd w:val="0"/>
        <w:rPr>
          <w:color w:val="000000"/>
          <w:sz w:val="24"/>
          <w:szCs w:val="24"/>
        </w:rPr>
      </w:pPr>
      <w:r>
        <w:rPr>
          <w:b/>
          <w:bCs/>
          <w:color w:val="000000"/>
          <w:sz w:val="24"/>
          <w:szCs w:val="24"/>
        </w:rPr>
        <w:t>Working area</w:t>
      </w:r>
      <w:r w:rsidRPr="009E5D35">
        <w:rPr>
          <w:color w:val="000000"/>
          <w:sz w:val="24"/>
          <w:szCs w:val="24"/>
        </w:rPr>
        <w:t>:</w:t>
      </w:r>
      <w:r>
        <w:rPr>
          <w:color w:val="000000"/>
          <w:sz w:val="24"/>
          <w:szCs w:val="24"/>
        </w:rPr>
        <w:t xml:space="preserve"> at least 3000 mm x 1500 mm with Z axis movement 150mm or more</w:t>
      </w:r>
    </w:p>
    <w:p w14:paraId="3B7FCE43" w14:textId="7F558905" w:rsidR="009E5D35" w:rsidRPr="009E5D35" w:rsidRDefault="009E5D35" w:rsidP="009E5D35">
      <w:pPr>
        <w:pStyle w:val="ListParagraph"/>
        <w:numPr>
          <w:ilvl w:val="0"/>
          <w:numId w:val="10"/>
        </w:numPr>
        <w:autoSpaceDE w:val="0"/>
        <w:autoSpaceDN w:val="0"/>
        <w:adjustRightInd w:val="0"/>
        <w:rPr>
          <w:color w:val="000000"/>
          <w:sz w:val="24"/>
          <w:szCs w:val="24"/>
        </w:rPr>
      </w:pPr>
      <w:r>
        <w:rPr>
          <w:b/>
          <w:bCs/>
          <w:color w:val="000000"/>
          <w:sz w:val="24"/>
          <w:szCs w:val="24"/>
        </w:rPr>
        <w:t>Changeable working area</w:t>
      </w:r>
    </w:p>
    <w:p w14:paraId="0F76931C" w14:textId="4EA4FBDC" w:rsidR="009E5D35" w:rsidRDefault="009E5D35" w:rsidP="009E5D35">
      <w:pPr>
        <w:pStyle w:val="ListParagraph"/>
        <w:numPr>
          <w:ilvl w:val="0"/>
          <w:numId w:val="10"/>
        </w:numPr>
        <w:autoSpaceDE w:val="0"/>
        <w:autoSpaceDN w:val="0"/>
        <w:adjustRightInd w:val="0"/>
        <w:rPr>
          <w:color w:val="000000"/>
          <w:sz w:val="24"/>
          <w:szCs w:val="24"/>
        </w:rPr>
      </w:pPr>
      <w:r>
        <w:rPr>
          <w:b/>
          <w:bCs/>
          <w:color w:val="000000"/>
          <w:sz w:val="24"/>
          <w:szCs w:val="24"/>
        </w:rPr>
        <w:t xml:space="preserve">Software: </w:t>
      </w:r>
      <w:r w:rsidRPr="009E5D35">
        <w:rPr>
          <w:color w:val="000000"/>
          <w:sz w:val="24"/>
          <w:szCs w:val="24"/>
        </w:rPr>
        <w:t xml:space="preserve">cutting </w:t>
      </w:r>
      <w:r>
        <w:rPr>
          <w:color w:val="000000"/>
          <w:sz w:val="24"/>
          <w:szCs w:val="24"/>
        </w:rPr>
        <w:t xml:space="preserve">software </w:t>
      </w:r>
      <w:r w:rsidR="00EC0621">
        <w:rPr>
          <w:color w:val="000000"/>
          <w:sz w:val="24"/>
          <w:szCs w:val="24"/>
        </w:rPr>
        <w:t>have to be part machine (offer) and parameter for all materials have to be inside machine software</w:t>
      </w:r>
    </w:p>
    <w:p w14:paraId="4E5E8F85" w14:textId="1D863EBD" w:rsidR="009E5D35" w:rsidRDefault="00EC0621" w:rsidP="009E5D35">
      <w:pPr>
        <w:pStyle w:val="ListParagraph"/>
        <w:numPr>
          <w:ilvl w:val="0"/>
          <w:numId w:val="10"/>
        </w:numPr>
        <w:autoSpaceDE w:val="0"/>
        <w:autoSpaceDN w:val="0"/>
        <w:adjustRightInd w:val="0"/>
        <w:rPr>
          <w:color w:val="000000"/>
          <w:sz w:val="24"/>
          <w:szCs w:val="24"/>
        </w:rPr>
      </w:pPr>
      <w:r>
        <w:rPr>
          <w:b/>
          <w:bCs/>
          <w:color w:val="000000"/>
          <w:sz w:val="24"/>
          <w:szCs w:val="24"/>
        </w:rPr>
        <w:t xml:space="preserve">Installation: </w:t>
      </w:r>
      <w:r>
        <w:rPr>
          <w:color w:val="000000"/>
          <w:sz w:val="24"/>
          <w:szCs w:val="24"/>
        </w:rPr>
        <w:t>Machine don’t need additional preparation in Company property for statics</w:t>
      </w:r>
    </w:p>
    <w:p w14:paraId="636ACAF4" w14:textId="05FF03B1" w:rsidR="00EC0621" w:rsidRPr="00EC0621" w:rsidRDefault="00EC0621" w:rsidP="009E5D35">
      <w:pPr>
        <w:pStyle w:val="ListParagraph"/>
        <w:numPr>
          <w:ilvl w:val="0"/>
          <w:numId w:val="10"/>
        </w:numPr>
        <w:autoSpaceDE w:val="0"/>
        <w:autoSpaceDN w:val="0"/>
        <w:adjustRightInd w:val="0"/>
        <w:rPr>
          <w:b/>
          <w:bCs/>
          <w:color w:val="000000"/>
          <w:sz w:val="24"/>
          <w:szCs w:val="24"/>
        </w:rPr>
      </w:pPr>
      <w:r>
        <w:rPr>
          <w:b/>
          <w:bCs/>
          <w:color w:val="000000"/>
          <w:sz w:val="24"/>
          <w:szCs w:val="24"/>
        </w:rPr>
        <w:t xml:space="preserve">Working area and access: </w:t>
      </w:r>
      <w:r w:rsidRPr="00EC0621">
        <w:rPr>
          <w:color w:val="000000"/>
          <w:sz w:val="24"/>
          <w:szCs w:val="24"/>
        </w:rPr>
        <w:t>Working area have to b</w:t>
      </w:r>
      <w:r>
        <w:rPr>
          <w:color w:val="000000"/>
          <w:sz w:val="24"/>
          <w:szCs w:val="24"/>
        </w:rPr>
        <w:t xml:space="preserve">e </w:t>
      </w:r>
      <w:r w:rsidR="00421881">
        <w:rPr>
          <w:color w:val="000000"/>
          <w:sz w:val="24"/>
          <w:szCs w:val="24"/>
        </w:rPr>
        <w:t xml:space="preserve">separated from </w:t>
      </w:r>
      <w:r>
        <w:rPr>
          <w:color w:val="000000"/>
          <w:sz w:val="24"/>
          <w:szCs w:val="24"/>
        </w:rPr>
        <w:t xml:space="preserve">cabin </w:t>
      </w:r>
      <w:r w:rsidR="00421881">
        <w:rPr>
          <w:color w:val="000000"/>
          <w:sz w:val="24"/>
          <w:szCs w:val="24"/>
        </w:rPr>
        <w:t xml:space="preserve">and working area have to </w:t>
      </w:r>
      <w:r>
        <w:rPr>
          <w:color w:val="000000"/>
          <w:sz w:val="24"/>
          <w:szCs w:val="24"/>
        </w:rPr>
        <w:t>be opened in all area</w:t>
      </w:r>
    </w:p>
    <w:p w14:paraId="664F6599" w14:textId="77777777" w:rsidR="005C5281" w:rsidRPr="005C5281" w:rsidRDefault="00EC0621" w:rsidP="009E5D35">
      <w:pPr>
        <w:pStyle w:val="ListParagraph"/>
        <w:numPr>
          <w:ilvl w:val="0"/>
          <w:numId w:val="10"/>
        </w:numPr>
        <w:autoSpaceDE w:val="0"/>
        <w:autoSpaceDN w:val="0"/>
        <w:adjustRightInd w:val="0"/>
        <w:rPr>
          <w:b/>
          <w:bCs/>
          <w:color w:val="000000"/>
          <w:sz w:val="24"/>
          <w:szCs w:val="24"/>
        </w:rPr>
      </w:pPr>
      <w:r>
        <w:rPr>
          <w:b/>
          <w:bCs/>
          <w:color w:val="000000"/>
          <w:sz w:val="24"/>
          <w:szCs w:val="24"/>
        </w:rPr>
        <w:lastRenderedPageBreak/>
        <w:t xml:space="preserve">Head: </w:t>
      </w:r>
      <w:r w:rsidRPr="00EC0621">
        <w:rPr>
          <w:color w:val="000000"/>
          <w:sz w:val="24"/>
          <w:szCs w:val="24"/>
        </w:rPr>
        <w:t xml:space="preserve">Laser Head have </w:t>
      </w:r>
      <w:r w:rsidR="005C5281">
        <w:rPr>
          <w:color w:val="000000"/>
          <w:sz w:val="24"/>
          <w:szCs w:val="24"/>
        </w:rPr>
        <w:t xml:space="preserve">not </w:t>
      </w:r>
      <w:r w:rsidR="005C5281" w:rsidRPr="00EC0621">
        <w:rPr>
          <w:color w:val="000000"/>
          <w:sz w:val="24"/>
          <w:szCs w:val="24"/>
        </w:rPr>
        <w:t>been</w:t>
      </w:r>
      <w:r>
        <w:rPr>
          <w:color w:val="000000"/>
          <w:sz w:val="24"/>
          <w:szCs w:val="24"/>
        </w:rPr>
        <w:t xml:space="preserve"> connected to machine </w:t>
      </w:r>
      <w:r w:rsidR="005C5281">
        <w:rPr>
          <w:color w:val="000000"/>
          <w:sz w:val="24"/>
          <w:szCs w:val="24"/>
        </w:rPr>
        <w:t xml:space="preserve">hardly by screw or similar but </w:t>
      </w:r>
      <w:r>
        <w:rPr>
          <w:color w:val="000000"/>
          <w:sz w:val="24"/>
          <w:szCs w:val="24"/>
        </w:rPr>
        <w:t xml:space="preserve">with magnet </w:t>
      </w:r>
      <w:r w:rsidR="005C5281">
        <w:rPr>
          <w:color w:val="000000"/>
          <w:sz w:val="24"/>
          <w:szCs w:val="24"/>
        </w:rPr>
        <w:t xml:space="preserve">or other way which understand not broken moving in case of obstacle. This have to be due to </w:t>
      </w:r>
      <w:r>
        <w:rPr>
          <w:color w:val="000000"/>
          <w:sz w:val="24"/>
          <w:szCs w:val="24"/>
        </w:rPr>
        <w:t>security reason, so any obstacle will not cause damage on head</w:t>
      </w:r>
    </w:p>
    <w:p w14:paraId="5B947048" w14:textId="76FB86B2" w:rsidR="005C5281" w:rsidRPr="005C5281" w:rsidRDefault="005C5281" w:rsidP="005C5281">
      <w:pPr>
        <w:pStyle w:val="ListParagraph"/>
        <w:numPr>
          <w:ilvl w:val="0"/>
          <w:numId w:val="10"/>
        </w:numPr>
        <w:autoSpaceDE w:val="0"/>
        <w:autoSpaceDN w:val="0"/>
        <w:adjustRightInd w:val="0"/>
        <w:rPr>
          <w:b/>
          <w:bCs/>
          <w:color w:val="000000"/>
          <w:sz w:val="24"/>
          <w:szCs w:val="24"/>
        </w:rPr>
      </w:pPr>
      <w:r>
        <w:rPr>
          <w:b/>
          <w:bCs/>
          <w:color w:val="000000"/>
          <w:sz w:val="24"/>
          <w:szCs w:val="24"/>
        </w:rPr>
        <w:t>UPS:</w:t>
      </w:r>
      <w:r>
        <w:rPr>
          <w:color w:val="000000"/>
          <w:sz w:val="24"/>
          <w:szCs w:val="24"/>
        </w:rPr>
        <w:t xml:space="preserve"> Machine need to have equipped Uninterruptible Power Supply</w:t>
      </w:r>
      <w:r w:rsidR="00EC167E">
        <w:rPr>
          <w:color w:val="000000"/>
          <w:sz w:val="24"/>
          <w:szCs w:val="24"/>
        </w:rPr>
        <w:t xml:space="preserve"> for CNC</w:t>
      </w:r>
    </w:p>
    <w:p w14:paraId="69D70EBA" w14:textId="77777777" w:rsidR="00421881" w:rsidRDefault="005C5281" w:rsidP="005C5281">
      <w:pPr>
        <w:pStyle w:val="ListParagraph"/>
        <w:numPr>
          <w:ilvl w:val="0"/>
          <w:numId w:val="10"/>
        </w:numPr>
        <w:autoSpaceDE w:val="0"/>
        <w:autoSpaceDN w:val="0"/>
        <w:adjustRightInd w:val="0"/>
        <w:rPr>
          <w:b/>
          <w:bCs/>
          <w:color w:val="000000"/>
          <w:sz w:val="24"/>
          <w:szCs w:val="24"/>
        </w:rPr>
      </w:pPr>
      <w:r>
        <w:rPr>
          <w:b/>
          <w:bCs/>
          <w:color w:val="000000"/>
          <w:sz w:val="24"/>
          <w:szCs w:val="24"/>
        </w:rPr>
        <w:t xml:space="preserve">Cutting have to be enable also by </w:t>
      </w:r>
      <w:r w:rsidR="00421881" w:rsidRPr="00421881">
        <w:rPr>
          <w:b/>
          <w:bCs/>
          <w:color w:val="000000"/>
          <w:sz w:val="24"/>
          <w:szCs w:val="24"/>
        </w:rPr>
        <w:t>compressed</w:t>
      </w:r>
      <w:r w:rsidR="00421881">
        <w:rPr>
          <w:b/>
          <w:bCs/>
          <w:color w:val="000000"/>
          <w:sz w:val="24"/>
          <w:szCs w:val="24"/>
        </w:rPr>
        <w:t xml:space="preserve"> air</w:t>
      </w:r>
    </w:p>
    <w:p w14:paraId="3CBEBA0E" w14:textId="77777777" w:rsidR="00421881" w:rsidRPr="00421881" w:rsidRDefault="00421881" w:rsidP="005C5281">
      <w:pPr>
        <w:pStyle w:val="ListParagraph"/>
        <w:numPr>
          <w:ilvl w:val="0"/>
          <w:numId w:val="10"/>
        </w:numPr>
        <w:autoSpaceDE w:val="0"/>
        <w:autoSpaceDN w:val="0"/>
        <w:adjustRightInd w:val="0"/>
        <w:rPr>
          <w:b/>
          <w:bCs/>
          <w:color w:val="000000"/>
          <w:sz w:val="24"/>
          <w:szCs w:val="24"/>
        </w:rPr>
      </w:pPr>
      <w:r>
        <w:rPr>
          <w:b/>
          <w:bCs/>
          <w:sz w:val="23"/>
          <w:szCs w:val="23"/>
        </w:rPr>
        <w:t xml:space="preserve">Machine have filtering system for safely aluminum cutting </w:t>
      </w:r>
    </w:p>
    <w:p w14:paraId="339C9BE2" w14:textId="136B28C2" w:rsidR="005C5281" w:rsidRDefault="009B16A0" w:rsidP="005C5281">
      <w:pPr>
        <w:pStyle w:val="ListParagraph"/>
        <w:numPr>
          <w:ilvl w:val="0"/>
          <w:numId w:val="10"/>
        </w:numPr>
        <w:autoSpaceDE w:val="0"/>
        <w:autoSpaceDN w:val="0"/>
        <w:adjustRightInd w:val="0"/>
        <w:rPr>
          <w:b/>
          <w:bCs/>
          <w:color w:val="000000"/>
          <w:sz w:val="24"/>
          <w:szCs w:val="24"/>
        </w:rPr>
      </w:pPr>
      <w:r>
        <w:rPr>
          <w:b/>
          <w:bCs/>
          <w:color w:val="000000"/>
          <w:sz w:val="24"/>
          <w:szCs w:val="24"/>
        </w:rPr>
        <w:t xml:space="preserve">Alignment/rotation: </w:t>
      </w:r>
      <w:r w:rsidRPr="009B16A0">
        <w:rPr>
          <w:color w:val="000000"/>
          <w:sz w:val="24"/>
          <w:szCs w:val="24"/>
        </w:rPr>
        <w:t>Automatic alignment of program based on metal plate position</w:t>
      </w:r>
    </w:p>
    <w:p w14:paraId="11076363" w14:textId="45F12D36" w:rsidR="009B16A0" w:rsidRPr="009B16A0" w:rsidRDefault="009B16A0" w:rsidP="005C5281">
      <w:pPr>
        <w:pStyle w:val="ListParagraph"/>
        <w:numPr>
          <w:ilvl w:val="0"/>
          <w:numId w:val="10"/>
        </w:numPr>
        <w:autoSpaceDE w:val="0"/>
        <w:autoSpaceDN w:val="0"/>
        <w:adjustRightInd w:val="0"/>
        <w:rPr>
          <w:b/>
          <w:bCs/>
          <w:color w:val="000000"/>
          <w:sz w:val="24"/>
          <w:szCs w:val="24"/>
        </w:rPr>
      </w:pPr>
      <w:r>
        <w:rPr>
          <w:b/>
          <w:bCs/>
          <w:color w:val="000000"/>
          <w:sz w:val="24"/>
          <w:szCs w:val="24"/>
        </w:rPr>
        <w:t xml:space="preserve">Construction: </w:t>
      </w:r>
      <w:r>
        <w:rPr>
          <w:color w:val="000000"/>
          <w:sz w:val="24"/>
          <w:szCs w:val="24"/>
        </w:rPr>
        <w:t>Construction of machine have to be resistant to thermal change and vibration</w:t>
      </w:r>
    </w:p>
    <w:bookmarkEnd w:id="5"/>
    <w:p w14:paraId="3C00FFA6" w14:textId="0D5C4A6A" w:rsidR="009B16A0" w:rsidRDefault="009B16A0" w:rsidP="009B16A0">
      <w:pPr>
        <w:autoSpaceDE w:val="0"/>
        <w:autoSpaceDN w:val="0"/>
        <w:adjustRightInd w:val="0"/>
        <w:rPr>
          <w:b/>
          <w:bCs/>
          <w:color w:val="000000"/>
          <w:sz w:val="24"/>
          <w:szCs w:val="24"/>
        </w:rPr>
      </w:pPr>
    </w:p>
    <w:p w14:paraId="289F8672" w14:textId="2EF41799" w:rsidR="009B16A0" w:rsidRPr="009C0A37" w:rsidRDefault="009C0A37" w:rsidP="004F7864">
      <w:pPr>
        <w:pStyle w:val="Heading1"/>
      </w:pPr>
      <w:bookmarkStart w:id="6" w:name="_Toc75994895"/>
      <w:r w:rsidRPr="009C0A37">
        <w:t>Delivery</w:t>
      </w:r>
      <w:bookmarkEnd w:id="6"/>
    </w:p>
    <w:p w14:paraId="22EDE41B" w14:textId="453AA912" w:rsidR="002E7F96" w:rsidRPr="000D0DDE" w:rsidRDefault="009C0A37" w:rsidP="004F7864">
      <w:pPr>
        <w:jc w:val="both"/>
        <w:rPr>
          <w:rFonts w:eastAsia="Times New Roman"/>
          <w:b/>
          <w:bCs/>
          <w:sz w:val="24"/>
          <w:szCs w:val="24"/>
        </w:rPr>
      </w:pPr>
      <w:r w:rsidRPr="000D0DDE">
        <w:rPr>
          <w:sz w:val="24"/>
          <w:szCs w:val="24"/>
        </w:rPr>
        <w:t xml:space="preserve">Place of delivery will be manufacturing </w:t>
      </w:r>
      <w:r w:rsidR="000D0DDE" w:rsidRPr="000D0DDE">
        <w:rPr>
          <w:sz w:val="24"/>
          <w:szCs w:val="24"/>
        </w:rPr>
        <w:t>address</w:t>
      </w:r>
      <w:r w:rsidRPr="000D0DDE">
        <w:rPr>
          <w:sz w:val="24"/>
          <w:szCs w:val="24"/>
        </w:rPr>
        <w:t xml:space="preserve"> of Ambroz d.o.o. company:</w:t>
      </w:r>
      <w:r w:rsidR="002E7F96" w:rsidRPr="000D0DDE">
        <w:rPr>
          <w:rFonts w:eastAsia="Times New Roman"/>
          <w:sz w:val="24"/>
          <w:szCs w:val="24"/>
        </w:rPr>
        <w:t xml:space="preserve"> </w:t>
      </w:r>
      <w:r w:rsidR="002E7F96" w:rsidRPr="000D0DDE">
        <w:rPr>
          <w:rFonts w:eastAsia="Times New Roman"/>
          <w:b/>
          <w:bCs/>
          <w:sz w:val="24"/>
          <w:szCs w:val="24"/>
        </w:rPr>
        <w:t xml:space="preserve">Gornji </w:t>
      </w:r>
      <w:r w:rsidRPr="000D0DDE">
        <w:rPr>
          <w:rFonts w:eastAsia="Times New Roman"/>
          <w:b/>
          <w:bCs/>
          <w:sz w:val="24"/>
          <w:szCs w:val="24"/>
        </w:rPr>
        <w:t>S</w:t>
      </w:r>
      <w:r w:rsidR="002E7F96" w:rsidRPr="000D0DDE">
        <w:rPr>
          <w:rFonts w:eastAsia="Times New Roman"/>
          <w:b/>
          <w:bCs/>
          <w:sz w:val="24"/>
          <w:szCs w:val="24"/>
        </w:rPr>
        <w:t>tupnik, Gornjostupnička 83</w:t>
      </w:r>
      <w:r w:rsidRPr="000D0DDE">
        <w:rPr>
          <w:rFonts w:eastAsia="Times New Roman"/>
          <w:b/>
          <w:bCs/>
          <w:sz w:val="24"/>
          <w:szCs w:val="24"/>
        </w:rPr>
        <w:t>, Croatia.</w:t>
      </w:r>
    </w:p>
    <w:p w14:paraId="03FAD12D" w14:textId="3A49C09A" w:rsidR="009C0A37" w:rsidRDefault="009C0A37" w:rsidP="004F7864">
      <w:pPr>
        <w:jc w:val="both"/>
        <w:rPr>
          <w:rFonts w:eastAsia="Times New Roman"/>
          <w:sz w:val="24"/>
          <w:szCs w:val="24"/>
        </w:rPr>
      </w:pPr>
      <w:r w:rsidRPr="00A30C4D">
        <w:rPr>
          <w:rFonts w:eastAsia="Times New Roman"/>
          <w:sz w:val="24"/>
          <w:szCs w:val="24"/>
        </w:rPr>
        <w:t xml:space="preserve">Delivery has to be </w:t>
      </w:r>
      <w:r w:rsidRPr="00A30C4D">
        <w:rPr>
          <w:rFonts w:eastAsia="Times New Roman"/>
          <w:b/>
          <w:bCs/>
          <w:sz w:val="24"/>
          <w:szCs w:val="24"/>
        </w:rPr>
        <w:t>45 days</w:t>
      </w:r>
      <w:r w:rsidRPr="00A30C4D">
        <w:rPr>
          <w:rFonts w:eastAsia="Times New Roman"/>
          <w:sz w:val="24"/>
          <w:szCs w:val="24"/>
        </w:rPr>
        <w:t xml:space="preserve"> after </w:t>
      </w:r>
      <w:r w:rsidR="0057404E">
        <w:rPr>
          <w:rFonts w:eastAsia="Times New Roman"/>
          <w:sz w:val="24"/>
          <w:szCs w:val="24"/>
        </w:rPr>
        <w:t>Purchase Contract signing</w:t>
      </w:r>
      <w:r w:rsidRPr="00A30C4D">
        <w:rPr>
          <w:rFonts w:eastAsia="Times New Roman"/>
          <w:sz w:val="24"/>
          <w:szCs w:val="24"/>
        </w:rPr>
        <w:t>.</w:t>
      </w:r>
    </w:p>
    <w:p w14:paraId="3A6EB13B" w14:textId="4B2B7494" w:rsidR="0057404E" w:rsidRPr="00A30C4D" w:rsidRDefault="0057404E" w:rsidP="004F7864">
      <w:pPr>
        <w:jc w:val="both"/>
        <w:rPr>
          <w:rFonts w:eastAsia="Times New Roman"/>
          <w:sz w:val="24"/>
          <w:szCs w:val="24"/>
        </w:rPr>
      </w:pPr>
      <w:r>
        <w:rPr>
          <w:rFonts w:eastAsia="Times New Roman"/>
          <w:sz w:val="24"/>
          <w:szCs w:val="24"/>
        </w:rPr>
        <w:t xml:space="preserve">Contract will be based on tenderer offer and technical specification in this tender. In case </w:t>
      </w:r>
      <w:r w:rsidR="00A44DE8">
        <w:rPr>
          <w:rFonts w:eastAsia="Times New Roman"/>
          <w:sz w:val="24"/>
          <w:szCs w:val="24"/>
        </w:rPr>
        <w:t>that tenderer</w:t>
      </w:r>
      <w:r>
        <w:rPr>
          <w:rFonts w:eastAsia="Times New Roman"/>
          <w:sz w:val="24"/>
          <w:szCs w:val="24"/>
        </w:rPr>
        <w:t xml:space="preserve"> make offer with better condition than requested in Tender, better condition for Contracting authority Ambroz d.o.o. will be part of Contract.</w:t>
      </w:r>
    </w:p>
    <w:p w14:paraId="0C5C513B" w14:textId="7BD8CAC1" w:rsidR="009C0A37" w:rsidRDefault="009C0A37" w:rsidP="004F7864">
      <w:pPr>
        <w:jc w:val="both"/>
        <w:rPr>
          <w:rFonts w:eastAsia="Times New Roman"/>
          <w:sz w:val="24"/>
          <w:szCs w:val="24"/>
        </w:rPr>
      </w:pPr>
      <w:r w:rsidRPr="00212743">
        <w:rPr>
          <w:rFonts w:eastAsia="Times New Roman"/>
          <w:sz w:val="24"/>
          <w:szCs w:val="24"/>
        </w:rPr>
        <w:t xml:space="preserve">After finishing tender, company will analyze offers from potential supplier and make decision in next </w:t>
      </w:r>
      <w:r w:rsidR="0057404E">
        <w:rPr>
          <w:rFonts w:eastAsia="Times New Roman"/>
          <w:sz w:val="24"/>
          <w:szCs w:val="24"/>
        </w:rPr>
        <w:t>5-10</w:t>
      </w:r>
      <w:r w:rsidRPr="00212743">
        <w:rPr>
          <w:rFonts w:eastAsia="Times New Roman"/>
          <w:sz w:val="24"/>
          <w:szCs w:val="24"/>
        </w:rPr>
        <w:t xml:space="preserve"> days. After decision, Ambroz d.o.o. will </w:t>
      </w:r>
      <w:r w:rsidR="004F7864" w:rsidRPr="00212743">
        <w:rPr>
          <w:rFonts w:eastAsia="Times New Roman"/>
          <w:sz w:val="24"/>
          <w:szCs w:val="24"/>
        </w:rPr>
        <w:t xml:space="preserve">inform tenderer about decision and will prepare </w:t>
      </w:r>
      <w:r w:rsidR="0057404E">
        <w:rPr>
          <w:rFonts w:eastAsia="Times New Roman"/>
          <w:sz w:val="24"/>
          <w:szCs w:val="24"/>
        </w:rPr>
        <w:t xml:space="preserve">Contract </w:t>
      </w:r>
      <w:r w:rsidR="004F7864" w:rsidRPr="00212743">
        <w:rPr>
          <w:rFonts w:eastAsia="Times New Roman"/>
          <w:sz w:val="24"/>
          <w:szCs w:val="24"/>
        </w:rPr>
        <w:t>to tenderer who win the tender.</w:t>
      </w:r>
    </w:p>
    <w:p w14:paraId="46E74254" w14:textId="27FED643" w:rsidR="0095415C" w:rsidRPr="00212743" w:rsidRDefault="0095415C" w:rsidP="004F7864">
      <w:pPr>
        <w:jc w:val="both"/>
        <w:rPr>
          <w:rFonts w:eastAsia="Times New Roman"/>
          <w:sz w:val="24"/>
          <w:szCs w:val="24"/>
        </w:rPr>
      </w:pPr>
      <w:r>
        <w:rPr>
          <w:rFonts w:eastAsia="Times New Roman"/>
          <w:sz w:val="24"/>
          <w:szCs w:val="24"/>
        </w:rPr>
        <w:t>Contract have to be signed 10 days after information to tenderer.</w:t>
      </w:r>
    </w:p>
    <w:p w14:paraId="3D3A226C" w14:textId="7674E610" w:rsidR="000D0DDE" w:rsidRPr="005561B7" w:rsidRDefault="000D0DDE" w:rsidP="005561B7">
      <w:pPr>
        <w:pStyle w:val="Heading1"/>
      </w:pPr>
      <w:bookmarkStart w:id="7" w:name="_Toc75994896"/>
      <w:r w:rsidRPr="005561B7">
        <w:t>Education</w:t>
      </w:r>
      <w:bookmarkEnd w:id="7"/>
    </w:p>
    <w:p w14:paraId="7DAADB6F" w14:textId="48415315" w:rsidR="000D0DDE" w:rsidRPr="000D0DDE" w:rsidRDefault="000D0DDE" w:rsidP="000D0DDE">
      <w:pPr>
        <w:rPr>
          <w:sz w:val="24"/>
          <w:szCs w:val="24"/>
        </w:rPr>
      </w:pPr>
      <w:r w:rsidRPr="000D0DDE">
        <w:rPr>
          <w:sz w:val="24"/>
          <w:szCs w:val="24"/>
        </w:rPr>
        <w:t xml:space="preserve">After machine </w:t>
      </w:r>
      <w:r w:rsidR="00A30C4D">
        <w:rPr>
          <w:sz w:val="24"/>
          <w:szCs w:val="24"/>
        </w:rPr>
        <w:t xml:space="preserve">delivery and </w:t>
      </w:r>
      <w:r w:rsidRPr="000D0DDE">
        <w:rPr>
          <w:sz w:val="24"/>
          <w:szCs w:val="24"/>
        </w:rPr>
        <w:t>installation</w:t>
      </w:r>
      <w:r>
        <w:rPr>
          <w:sz w:val="24"/>
          <w:szCs w:val="24"/>
        </w:rPr>
        <w:t xml:space="preserve">, Tenderer will ensure education for work with machine. </w:t>
      </w:r>
      <w:r w:rsidR="0057404E">
        <w:rPr>
          <w:sz w:val="24"/>
          <w:szCs w:val="24"/>
        </w:rPr>
        <w:t>Education has</w:t>
      </w:r>
      <w:r>
        <w:rPr>
          <w:sz w:val="24"/>
          <w:szCs w:val="24"/>
        </w:rPr>
        <w:t xml:space="preserve"> to be explained in offer</w:t>
      </w:r>
      <w:r w:rsidR="00FF4775">
        <w:rPr>
          <w:sz w:val="24"/>
          <w:szCs w:val="24"/>
        </w:rPr>
        <w:t xml:space="preserve"> and have to be on Croatian language</w:t>
      </w:r>
      <w:r>
        <w:rPr>
          <w:sz w:val="24"/>
          <w:szCs w:val="24"/>
        </w:rPr>
        <w:t>.</w:t>
      </w:r>
    </w:p>
    <w:p w14:paraId="7B21FABB" w14:textId="1E3047AB" w:rsidR="009C0A37" w:rsidRPr="004F7864" w:rsidRDefault="004F7864" w:rsidP="004F7864">
      <w:pPr>
        <w:pStyle w:val="Heading1"/>
      </w:pPr>
      <w:bookmarkStart w:id="8" w:name="_Toc75994897"/>
      <w:r w:rsidRPr="004F7864">
        <w:t>Warranty</w:t>
      </w:r>
      <w:bookmarkEnd w:id="8"/>
    </w:p>
    <w:p w14:paraId="55ABD945" w14:textId="76C92163" w:rsidR="004F7864" w:rsidRPr="00212743" w:rsidRDefault="004F7864" w:rsidP="00212743">
      <w:pPr>
        <w:spacing w:after="0" w:line="240" w:lineRule="auto"/>
        <w:jc w:val="both"/>
        <w:rPr>
          <w:rFonts w:eastAsia="Times New Roman"/>
          <w:sz w:val="24"/>
          <w:szCs w:val="24"/>
        </w:rPr>
      </w:pPr>
      <w:r w:rsidRPr="00212743">
        <w:rPr>
          <w:rFonts w:eastAsia="Times New Roman"/>
          <w:sz w:val="24"/>
          <w:szCs w:val="24"/>
        </w:rPr>
        <w:t xml:space="preserve">Warranty has to be at least </w:t>
      </w:r>
      <w:r w:rsidRPr="00212743">
        <w:rPr>
          <w:rFonts w:eastAsia="Times New Roman"/>
          <w:b/>
          <w:bCs/>
          <w:sz w:val="24"/>
          <w:szCs w:val="24"/>
        </w:rPr>
        <w:t>24 months</w:t>
      </w:r>
      <w:r w:rsidRPr="00212743">
        <w:rPr>
          <w:rFonts w:eastAsia="Times New Roman"/>
          <w:sz w:val="24"/>
          <w:szCs w:val="24"/>
        </w:rPr>
        <w:t xml:space="preserve"> after installation of machine.</w:t>
      </w:r>
    </w:p>
    <w:p w14:paraId="1D12D857" w14:textId="0F5B1ED1" w:rsidR="004F7864" w:rsidRPr="00212743" w:rsidRDefault="004F7864" w:rsidP="00212743">
      <w:pPr>
        <w:spacing w:after="0" w:line="240" w:lineRule="auto"/>
        <w:jc w:val="both"/>
        <w:rPr>
          <w:rFonts w:eastAsia="Times New Roman"/>
          <w:sz w:val="24"/>
          <w:szCs w:val="24"/>
        </w:rPr>
      </w:pPr>
      <w:r w:rsidRPr="00212743">
        <w:rPr>
          <w:rFonts w:eastAsia="Times New Roman"/>
          <w:sz w:val="24"/>
          <w:szCs w:val="24"/>
        </w:rPr>
        <w:t xml:space="preserve">Tenderer have </w:t>
      </w:r>
      <w:r w:rsidR="00212743" w:rsidRPr="00212743">
        <w:rPr>
          <w:rFonts w:eastAsia="Times New Roman"/>
          <w:sz w:val="24"/>
          <w:szCs w:val="24"/>
        </w:rPr>
        <w:t xml:space="preserve">to be </w:t>
      </w:r>
      <w:r w:rsidRPr="00212743">
        <w:rPr>
          <w:rFonts w:eastAsia="Times New Roman"/>
          <w:sz w:val="24"/>
          <w:szCs w:val="24"/>
        </w:rPr>
        <w:t>ready to react in 24 hours after service request.</w:t>
      </w:r>
      <w:r w:rsidR="00212743" w:rsidRPr="00212743">
        <w:rPr>
          <w:rFonts w:eastAsia="Times New Roman"/>
          <w:sz w:val="24"/>
          <w:szCs w:val="24"/>
        </w:rPr>
        <w:t xml:space="preserve"> Warranty </w:t>
      </w:r>
      <w:r w:rsidR="004A2F13" w:rsidRPr="00212743">
        <w:rPr>
          <w:rFonts w:eastAsia="Times New Roman"/>
          <w:sz w:val="24"/>
          <w:szCs w:val="24"/>
        </w:rPr>
        <w:t>has</w:t>
      </w:r>
      <w:r w:rsidR="00212743" w:rsidRPr="00212743">
        <w:rPr>
          <w:rFonts w:eastAsia="Times New Roman"/>
          <w:sz w:val="24"/>
          <w:szCs w:val="24"/>
        </w:rPr>
        <w:t xml:space="preserve"> to be supported on Croatian language</w:t>
      </w:r>
      <w:r w:rsidR="00FF4775">
        <w:rPr>
          <w:rFonts w:eastAsia="Times New Roman"/>
          <w:sz w:val="24"/>
          <w:szCs w:val="24"/>
        </w:rPr>
        <w:t xml:space="preserve"> and service company/partner have to be </w:t>
      </w:r>
      <w:r w:rsidR="00FF4775" w:rsidRPr="00FF4775">
        <w:rPr>
          <w:rFonts w:eastAsia="Times New Roman"/>
          <w:sz w:val="24"/>
          <w:szCs w:val="24"/>
        </w:rPr>
        <w:t>capable effectively communicate in Croatian, to avoid possible misunderstanding</w:t>
      </w:r>
      <w:r w:rsidR="00FF4775">
        <w:rPr>
          <w:rFonts w:eastAsia="Times New Roman"/>
          <w:sz w:val="24"/>
          <w:szCs w:val="24"/>
        </w:rPr>
        <w:t>.</w:t>
      </w:r>
    </w:p>
    <w:p w14:paraId="3C55B93D" w14:textId="036575D3" w:rsidR="004F7864" w:rsidRPr="00212743" w:rsidRDefault="004F7864" w:rsidP="004F7864">
      <w:pPr>
        <w:spacing w:after="0" w:line="240" w:lineRule="auto"/>
        <w:rPr>
          <w:rFonts w:eastAsia="Times New Roman"/>
          <w:sz w:val="24"/>
          <w:szCs w:val="24"/>
        </w:rPr>
      </w:pPr>
    </w:p>
    <w:p w14:paraId="6665DAC5" w14:textId="460255BA" w:rsidR="004F7864" w:rsidRDefault="004F7864" w:rsidP="004F7864">
      <w:pPr>
        <w:pStyle w:val="Heading1"/>
      </w:pPr>
      <w:bookmarkStart w:id="9" w:name="_Toc75994898"/>
      <w:r>
        <w:t>Selection and Award criteria</w:t>
      </w:r>
      <w:bookmarkEnd w:id="9"/>
    </w:p>
    <w:p w14:paraId="64F02B6C" w14:textId="66EE7985" w:rsidR="004A2F13" w:rsidRDefault="000D0DDE" w:rsidP="004A2F13">
      <w:pPr>
        <w:spacing w:after="0" w:line="240" w:lineRule="auto"/>
        <w:rPr>
          <w:rFonts w:eastAsia="Times New Roman"/>
          <w:sz w:val="24"/>
          <w:szCs w:val="24"/>
        </w:rPr>
      </w:pPr>
      <w:r w:rsidRPr="000D0DDE">
        <w:rPr>
          <w:rFonts w:eastAsia="Times New Roman"/>
          <w:sz w:val="24"/>
          <w:szCs w:val="24"/>
        </w:rPr>
        <w:t xml:space="preserve">Award will be based on </w:t>
      </w:r>
      <w:r w:rsidR="004A2F13">
        <w:rPr>
          <w:rFonts w:eastAsia="Times New Roman"/>
          <w:sz w:val="24"/>
          <w:szCs w:val="24"/>
        </w:rPr>
        <w:t>t</w:t>
      </w:r>
      <w:r w:rsidR="004A2F13" w:rsidRPr="004A2F13">
        <w:rPr>
          <w:rFonts w:eastAsia="Times New Roman"/>
          <w:sz w:val="24"/>
          <w:szCs w:val="24"/>
        </w:rPr>
        <w:t xml:space="preserve">he </w:t>
      </w:r>
      <w:r w:rsidR="004A2F13" w:rsidRPr="004A2F13">
        <w:rPr>
          <w:rFonts w:eastAsia="Times New Roman"/>
          <w:b/>
          <w:bCs/>
          <w:sz w:val="24"/>
          <w:szCs w:val="24"/>
        </w:rPr>
        <w:t>Most Economically Advantageous Tender (MEAT)</w:t>
      </w:r>
      <w:r w:rsidR="004A2F13" w:rsidRPr="004A2F13">
        <w:rPr>
          <w:rFonts w:eastAsia="Times New Roman"/>
          <w:sz w:val="24"/>
          <w:szCs w:val="24"/>
        </w:rPr>
        <w:t xml:space="preserve"> </w:t>
      </w:r>
      <w:r w:rsidR="004A2F13">
        <w:rPr>
          <w:rFonts w:eastAsia="Times New Roman"/>
          <w:sz w:val="24"/>
          <w:szCs w:val="24"/>
        </w:rPr>
        <w:t>and will be based on:</w:t>
      </w:r>
    </w:p>
    <w:p w14:paraId="0A93ABF7" w14:textId="3C17D718" w:rsidR="004A2F13" w:rsidRDefault="004A2F13" w:rsidP="004A2F13">
      <w:pPr>
        <w:pStyle w:val="ListParagraph"/>
        <w:numPr>
          <w:ilvl w:val="0"/>
          <w:numId w:val="14"/>
        </w:numPr>
        <w:rPr>
          <w:rFonts w:eastAsia="Times New Roman"/>
          <w:sz w:val="24"/>
          <w:szCs w:val="24"/>
        </w:rPr>
      </w:pPr>
      <w:r>
        <w:rPr>
          <w:rFonts w:eastAsia="Times New Roman"/>
          <w:sz w:val="24"/>
          <w:szCs w:val="24"/>
        </w:rPr>
        <w:t xml:space="preserve">DT - Delivery time – Delivery time is participating in assessment with </w:t>
      </w:r>
      <w:r w:rsidR="00FF4775">
        <w:rPr>
          <w:rFonts w:eastAsia="Times New Roman"/>
          <w:sz w:val="24"/>
          <w:szCs w:val="24"/>
        </w:rPr>
        <w:t>2</w:t>
      </w:r>
      <w:r>
        <w:rPr>
          <w:rFonts w:eastAsia="Times New Roman"/>
          <w:sz w:val="24"/>
          <w:szCs w:val="24"/>
        </w:rPr>
        <w:t>0% and will be calculated as: (offered delivery time in days /</w:t>
      </w:r>
      <w:r w:rsidRPr="00A30C4D">
        <w:rPr>
          <w:rFonts w:eastAsia="Times New Roman"/>
          <w:sz w:val="24"/>
          <w:szCs w:val="24"/>
        </w:rPr>
        <w:t xml:space="preserve"> 45 days</w:t>
      </w:r>
      <w:r>
        <w:rPr>
          <w:rFonts w:eastAsia="Times New Roman"/>
          <w:sz w:val="24"/>
          <w:szCs w:val="24"/>
        </w:rPr>
        <w:t>)</w:t>
      </w:r>
    </w:p>
    <w:p w14:paraId="2B58B2CA" w14:textId="2158DB6F" w:rsidR="004A2F13" w:rsidRDefault="004A2F13" w:rsidP="004A2F13">
      <w:pPr>
        <w:pStyle w:val="ListParagraph"/>
        <w:numPr>
          <w:ilvl w:val="0"/>
          <w:numId w:val="14"/>
        </w:numPr>
        <w:rPr>
          <w:rFonts w:eastAsia="Times New Roman"/>
          <w:sz w:val="24"/>
          <w:szCs w:val="24"/>
        </w:rPr>
      </w:pPr>
      <w:r>
        <w:rPr>
          <w:rFonts w:eastAsia="Times New Roman"/>
          <w:sz w:val="24"/>
          <w:szCs w:val="24"/>
        </w:rPr>
        <w:t xml:space="preserve">W - Warranty period </w:t>
      </w:r>
      <w:r w:rsidR="00A630E0">
        <w:rPr>
          <w:rFonts w:eastAsia="Times New Roman"/>
          <w:sz w:val="24"/>
          <w:szCs w:val="24"/>
        </w:rPr>
        <w:t xml:space="preserve">in months </w:t>
      </w:r>
      <w:r>
        <w:rPr>
          <w:rFonts w:eastAsia="Times New Roman"/>
          <w:sz w:val="24"/>
          <w:szCs w:val="24"/>
        </w:rPr>
        <w:t>– Warranty period is participating in assessment with 10% and will be calculated as: (36 months / offered warranty period)</w:t>
      </w:r>
    </w:p>
    <w:p w14:paraId="79DF2A4E" w14:textId="288F600B" w:rsidR="004A2F13" w:rsidRDefault="004A2F13" w:rsidP="004A2F13">
      <w:pPr>
        <w:pStyle w:val="ListParagraph"/>
        <w:numPr>
          <w:ilvl w:val="0"/>
          <w:numId w:val="14"/>
        </w:numPr>
        <w:rPr>
          <w:rFonts w:eastAsia="Times New Roman"/>
          <w:sz w:val="24"/>
          <w:szCs w:val="24"/>
        </w:rPr>
      </w:pPr>
      <w:r>
        <w:rPr>
          <w:rFonts w:eastAsia="Times New Roman"/>
          <w:sz w:val="24"/>
          <w:szCs w:val="24"/>
        </w:rPr>
        <w:lastRenderedPageBreak/>
        <w:t>P – Price – Price will be valued with 70% in assessment. Price will be calculated as: (price offer / Average price offer)</w:t>
      </w:r>
    </w:p>
    <w:p w14:paraId="1F644563" w14:textId="650F4DB2" w:rsidR="004A2F13" w:rsidRDefault="004A2F13" w:rsidP="004A2F13">
      <w:pPr>
        <w:rPr>
          <w:rFonts w:eastAsia="Times New Roman"/>
          <w:sz w:val="24"/>
          <w:szCs w:val="24"/>
        </w:rPr>
      </w:pPr>
    </w:p>
    <w:p w14:paraId="507D609D" w14:textId="0C95C755" w:rsidR="00212743" w:rsidRDefault="004A2F13" w:rsidP="00AD07B3">
      <w:pPr>
        <w:rPr>
          <w:b/>
          <w:bCs/>
          <w:sz w:val="24"/>
          <w:szCs w:val="24"/>
        </w:rPr>
      </w:pPr>
      <w:r>
        <w:rPr>
          <w:rFonts w:eastAsia="Times New Roman"/>
          <w:sz w:val="24"/>
          <w:szCs w:val="24"/>
        </w:rPr>
        <w:t>Calculation will be:</w:t>
      </w:r>
      <w:r w:rsidR="00AD07B3">
        <w:rPr>
          <w:rFonts w:eastAsia="Times New Roman"/>
          <w:sz w:val="24"/>
          <w:szCs w:val="24"/>
        </w:rPr>
        <w:t xml:space="preserve"> </w:t>
      </w:r>
      <w:r w:rsidR="00AD07B3">
        <w:rPr>
          <w:b/>
          <w:bCs/>
          <w:sz w:val="24"/>
          <w:szCs w:val="24"/>
        </w:rPr>
        <w:t xml:space="preserve">MEAT </w:t>
      </w:r>
      <w:r w:rsidR="00212743" w:rsidRPr="00212743">
        <w:rPr>
          <w:b/>
          <w:bCs/>
          <w:sz w:val="24"/>
          <w:szCs w:val="24"/>
        </w:rPr>
        <w:t xml:space="preserve">= </w:t>
      </w:r>
      <w:r w:rsidR="00A630E0">
        <w:rPr>
          <w:b/>
          <w:bCs/>
          <w:sz w:val="24"/>
          <w:szCs w:val="24"/>
        </w:rPr>
        <w:t>(</w:t>
      </w:r>
      <w:r w:rsidR="00AD07B3">
        <w:rPr>
          <w:b/>
          <w:bCs/>
          <w:sz w:val="24"/>
          <w:szCs w:val="24"/>
        </w:rPr>
        <w:t>D</w:t>
      </w:r>
      <w:r w:rsidR="00212743" w:rsidRPr="00212743">
        <w:rPr>
          <w:b/>
          <w:bCs/>
          <w:sz w:val="24"/>
          <w:szCs w:val="24"/>
        </w:rPr>
        <w:t>T</w:t>
      </w:r>
      <w:r w:rsidR="00A630E0">
        <w:rPr>
          <w:b/>
          <w:bCs/>
          <w:sz w:val="24"/>
          <w:szCs w:val="24"/>
        </w:rPr>
        <w:t>/45)</w:t>
      </w:r>
      <w:r w:rsidR="00212743" w:rsidRPr="00212743">
        <w:rPr>
          <w:b/>
          <w:bCs/>
          <w:sz w:val="24"/>
          <w:szCs w:val="24"/>
        </w:rPr>
        <w:t>*</w:t>
      </w:r>
      <w:r w:rsidR="00FF4775">
        <w:rPr>
          <w:b/>
          <w:bCs/>
          <w:sz w:val="24"/>
          <w:szCs w:val="24"/>
        </w:rPr>
        <w:t>2</w:t>
      </w:r>
      <w:r w:rsidR="00212743" w:rsidRPr="00212743">
        <w:rPr>
          <w:b/>
          <w:bCs/>
          <w:sz w:val="24"/>
          <w:szCs w:val="24"/>
        </w:rPr>
        <w:t xml:space="preserve">0% + </w:t>
      </w:r>
      <w:r w:rsidR="00A630E0">
        <w:rPr>
          <w:b/>
          <w:bCs/>
          <w:sz w:val="24"/>
          <w:szCs w:val="24"/>
        </w:rPr>
        <w:t>(36/</w:t>
      </w:r>
      <w:r w:rsidR="00AD07B3">
        <w:rPr>
          <w:b/>
          <w:bCs/>
          <w:sz w:val="24"/>
          <w:szCs w:val="24"/>
        </w:rPr>
        <w:t>W</w:t>
      </w:r>
      <w:r w:rsidR="00A630E0">
        <w:rPr>
          <w:b/>
          <w:bCs/>
          <w:sz w:val="24"/>
          <w:szCs w:val="24"/>
        </w:rPr>
        <w:t>)</w:t>
      </w:r>
      <w:r w:rsidR="00212743" w:rsidRPr="00212743">
        <w:rPr>
          <w:b/>
          <w:bCs/>
          <w:sz w:val="24"/>
          <w:szCs w:val="24"/>
        </w:rPr>
        <w:t xml:space="preserve">*10% + </w:t>
      </w:r>
      <w:r w:rsidR="00A630E0">
        <w:rPr>
          <w:b/>
          <w:bCs/>
          <w:sz w:val="24"/>
          <w:szCs w:val="24"/>
        </w:rPr>
        <w:t>(</w:t>
      </w:r>
      <w:r w:rsidR="00AD07B3">
        <w:rPr>
          <w:b/>
          <w:bCs/>
          <w:sz w:val="24"/>
          <w:szCs w:val="24"/>
        </w:rPr>
        <w:t>P</w:t>
      </w:r>
      <w:r w:rsidR="00A630E0">
        <w:rPr>
          <w:b/>
          <w:bCs/>
          <w:sz w:val="24"/>
          <w:szCs w:val="24"/>
        </w:rPr>
        <w:t>/average price)</w:t>
      </w:r>
      <w:r w:rsidR="00AD07B3">
        <w:rPr>
          <w:b/>
          <w:bCs/>
          <w:sz w:val="24"/>
          <w:szCs w:val="24"/>
        </w:rPr>
        <w:t>*</w:t>
      </w:r>
      <w:r w:rsidR="00212743" w:rsidRPr="00212743">
        <w:rPr>
          <w:b/>
          <w:bCs/>
          <w:sz w:val="24"/>
          <w:szCs w:val="24"/>
        </w:rPr>
        <w:t>70%</w:t>
      </w:r>
    </w:p>
    <w:p w14:paraId="308DB09C" w14:textId="14C24430" w:rsidR="00AD07B3" w:rsidRPr="00212743" w:rsidRDefault="00AD07B3" w:rsidP="00AD07B3">
      <w:pPr>
        <w:rPr>
          <w:sz w:val="24"/>
          <w:szCs w:val="24"/>
        </w:rPr>
      </w:pPr>
      <w:r>
        <w:rPr>
          <w:b/>
          <w:bCs/>
          <w:sz w:val="24"/>
          <w:szCs w:val="24"/>
        </w:rPr>
        <w:t>Lowest MEAT will be Awarded.</w:t>
      </w:r>
    </w:p>
    <w:p w14:paraId="5011C3DA" w14:textId="289E1F7C" w:rsidR="00AD07B3" w:rsidRDefault="00AD07B3" w:rsidP="00AD07B3">
      <w:pPr>
        <w:spacing w:after="0" w:line="240" w:lineRule="auto"/>
        <w:rPr>
          <w:rFonts w:eastAsia="Times New Roman"/>
          <w:sz w:val="24"/>
          <w:szCs w:val="24"/>
        </w:rPr>
      </w:pPr>
      <w:r w:rsidRPr="00212743">
        <w:rPr>
          <w:rFonts w:eastAsia="Times New Roman"/>
          <w:sz w:val="24"/>
          <w:szCs w:val="24"/>
        </w:rPr>
        <w:t xml:space="preserve">Tenderer have </w:t>
      </w:r>
      <w:r>
        <w:rPr>
          <w:rFonts w:eastAsia="Times New Roman"/>
          <w:sz w:val="24"/>
          <w:szCs w:val="24"/>
        </w:rPr>
        <w:t xml:space="preserve">to proof technical specification of Fiber Laser Cutting machine and have to deliver machine in accordance with </w:t>
      </w:r>
      <w:r w:rsidR="00A630E0">
        <w:rPr>
          <w:rFonts w:eastAsia="Times New Roman"/>
          <w:sz w:val="24"/>
          <w:szCs w:val="24"/>
        </w:rPr>
        <w:t>offer</w:t>
      </w:r>
      <w:r>
        <w:rPr>
          <w:rFonts w:eastAsia="Times New Roman"/>
          <w:sz w:val="24"/>
          <w:szCs w:val="24"/>
        </w:rPr>
        <w:t>.</w:t>
      </w:r>
    </w:p>
    <w:p w14:paraId="54935C09" w14:textId="7D2E7F5B" w:rsidR="00AD07B3" w:rsidRPr="00212743" w:rsidRDefault="00AD07B3" w:rsidP="00AD07B3">
      <w:pPr>
        <w:spacing w:after="0" w:line="240" w:lineRule="auto"/>
        <w:rPr>
          <w:rFonts w:eastAsia="Times New Roman"/>
          <w:sz w:val="24"/>
          <w:szCs w:val="24"/>
        </w:rPr>
      </w:pPr>
      <w:r>
        <w:rPr>
          <w:rFonts w:eastAsia="Times New Roman"/>
          <w:sz w:val="24"/>
          <w:szCs w:val="24"/>
        </w:rPr>
        <w:t>Tenderer have to proof After-Sales Service Partner with Contract or Certified authority</w:t>
      </w:r>
      <w:r w:rsidR="0095415C">
        <w:rPr>
          <w:rFonts w:eastAsia="Times New Roman"/>
          <w:sz w:val="24"/>
          <w:szCs w:val="24"/>
        </w:rPr>
        <w:t>.</w:t>
      </w:r>
      <w:r>
        <w:rPr>
          <w:rFonts w:eastAsia="Times New Roman"/>
          <w:sz w:val="24"/>
          <w:szCs w:val="24"/>
        </w:rPr>
        <w:t xml:space="preserve"> </w:t>
      </w:r>
    </w:p>
    <w:p w14:paraId="66C168A7" w14:textId="25594D2B" w:rsidR="00212743" w:rsidRPr="00AD07B3" w:rsidRDefault="00AD07B3" w:rsidP="00AD07B3">
      <w:pPr>
        <w:spacing w:after="0" w:line="240" w:lineRule="auto"/>
        <w:rPr>
          <w:rFonts w:eastAsia="Times New Roman"/>
          <w:sz w:val="24"/>
          <w:szCs w:val="24"/>
        </w:rPr>
      </w:pPr>
      <w:r w:rsidRPr="00AD07B3">
        <w:rPr>
          <w:rFonts w:eastAsia="Times New Roman"/>
          <w:sz w:val="24"/>
          <w:szCs w:val="24"/>
        </w:rPr>
        <w:t xml:space="preserve">Related document </w:t>
      </w:r>
      <w:r w:rsidR="00A30C4D" w:rsidRPr="00AD07B3">
        <w:rPr>
          <w:rFonts w:eastAsia="Times New Roman"/>
          <w:sz w:val="24"/>
          <w:szCs w:val="24"/>
        </w:rPr>
        <w:t>has</w:t>
      </w:r>
      <w:r w:rsidRPr="00AD07B3">
        <w:rPr>
          <w:rFonts w:eastAsia="Times New Roman"/>
          <w:sz w:val="24"/>
          <w:szCs w:val="24"/>
        </w:rPr>
        <w:t xml:space="preserve"> to be applied by tenderer.</w:t>
      </w:r>
    </w:p>
    <w:p w14:paraId="27972B76" w14:textId="77777777" w:rsidR="00212743" w:rsidRPr="004F7864" w:rsidRDefault="00212743" w:rsidP="004F7864">
      <w:pPr>
        <w:autoSpaceDE w:val="0"/>
        <w:autoSpaceDN w:val="0"/>
        <w:adjustRightInd w:val="0"/>
        <w:spacing w:after="0" w:line="240" w:lineRule="auto"/>
        <w:rPr>
          <w:rFonts w:ascii="Times New Roman" w:hAnsi="Times New Roman" w:cs="Times New Roman"/>
          <w:color w:val="000000"/>
        </w:rPr>
      </w:pPr>
    </w:p>
    <w:p w14:paraId="4305D89D" w14:textId="6F1705B7" w:rsidR="004F7864" w:rsidRPr="004F7864" w:rsidRDefault="004F7864" w:rsidP="00AD07B3">
      <w:pPr>
        <w:pStyle w:val="Heading1"/>
      </w:pPr>
      <w:bookmarkStart w:id="10" w:name="_Toc75994899"/>
      <w:r w:rsidRPr="004F7864">
        <w:t>T</w:t>
      </w:r>
      <w:r w:rsidR="00AD07B3">
        <w:t>endering</w:t>
      </w:r>
      <w:bookmarkEnd w:id="10"/>
      <w:r w:rsidRPr="004F7864">
        <w:t xml:space="preserve"> </w:t>
      </w:r>
    </w:p>
    <w:p w14:paraId="5253D73A" w14:textId="367A9331" w:rsidR="004F7864" w:rsidRPr="004F7864" w:rsidRDefault="00B20C05" w:rsidP="005561B7">
      <w:pPr>
        <w:spacing w:after="0" w:line="240" w:lineRule="auto"/>
        <w:rPr>
          <w:rFonts w:eastAsia="Times New Roman"/>
          <w:sz w:val="24"/>
          <w:szCs w:val="24"/>
          <w:u w:val="single"/>
        </w:rPr>
      </w:pPr>
      <w:r w:rsidRPr="00B20C05">
        <w:rPr>
          <w:rFonts w:eastAsia="Times New Roman"/>
          <w:sz w:val="24"/>
          <w:szCs w:val="24"/>
          <w:u w:val="single"/>
        </w:rPr>
        <w:t>Offer delivery</w:t>
      </w:r>
    </w:p>
    <w:p w14:paraId="0BA64E54" w14:textId="1C7FD3B0" w:rsidR="00B20C05" w:rsidRDefault="00B20C05" w:rsidP="005561B7">
      <w:pPr>
        <w:spacing w:after="0" w:line="240" w:lineRule="auto"/>
        <w:rPr>
          <w:rFonts w:eastAsia="Times New Roman"/>
          <w:sz w:val="24"/>
          <w:szCs w:val="24"/>
        </w:rPr>
      </w:pPr>
      <w:r>
        <w:rPr>
          <w:rFonts w:eastAsia="Times New Roman"/>
          <w:sz w:val="24"/>
          <w:szCs w:val="24"/>
        </w:rPr>
        <w:t>Tenderer have to deliver offer with Application Form in Appendix and document which proof compliance with Tender request.</w:t>
      </w:r>
      <w:r w:rsidR="00CD735E">
        <w:rPr>
          <w:rFonts w:eastAsia="Times New Roman"/>
          <w:sz w:val="24"/>
          <w:szCs w:val="24"/>
        </w:rPr>
        <w:t xml:space="preserve"> Tenderer have to apply price with and without VAT.</w:t>
      </w:r>
    </w:p>
    <w:p w14:paraId="565B62AC" w14:textId="77777777" w:rsidR="00B20C05" w:rsidRDefault="00B20C05" w:rsidP="005561B7">
      <w:pPr>
        <w:spacing w:after="0" w:line="240" w:lineRule="auto"/>
        <w:rPr>
          <w:rFonts w:eastAsia="Times New Roman"/>
          <w:sz w:val="24"/>
          <w:szCs w:val="24"/>
        </w:rPr>
      </w:pPr>
    </w:p>
    <w:p w14:paraId="6BBA9728" w14:textId="77777777" w:rsidR="00B20C05" w:rsidRDefault="00B20C05" w:rsidP="005561B7">
      <w:pPr>
        <w:spacing w:after="0" w:line="240" w:lineRule="auto"/>
        <w:rPr>
          <w:rFonts w:eastAsia="Times New Roman"/>
          <w:sz w:val="24"/>
          <w:szCs w:val="24"/>
        </w:rPr>
      </w:pPr>
      <w:r>
        <w:rPr>
          <w:rFonts w:eastAsia="Times New Roman"/>
          <w:sz w:val="24"/>
          <w:szCs w:val="24"/>
        </w:rPr>
        <w:t xml:space="preserve">In case of additional question, </w:t>
      </w:r>
      <w:r w:rsidR="004F7864" w:rsidRPr="004F7864">
        <w:rPr>
          <w:rFonts w:eastAsia="Times New Roman"/>
          <w:sz w:val="24"/>
          <w:szCs w:val="24"/>
        </w:rPr>
        <w:t xml:space="preserve">Tenderer should send them in writing to </w:t>
      </w:r>
      <w:r>
        <w:rPr>
          <w:rFonts w:eastAsia="Times New Roman"/>
          <w:sz w:val="24"/>
          <w:szCs w:val="24"/>
        </w:rPr>
        <w:t xml:space="preserve">Ambroz d.o.o., Vrbani 16, 10000 Zagreb, Croatia or by e-mail: </w:t>
      </w:r>
      <w:hyperlink r:id="rId13" w:history="1">
        <w:r w:rsidRPr="004D5041">
          <w:rPr>
            <w:rStyle w:val="Hyperlink"/>
            <w:rFonts w:eastAsia="Times New Roman"/>
            <w:sz w:val="24"/>
            <w:szCs w:val="24"/>
          </w:rPr>
          <w:t>ambroz.euprojekt@gmail.com</w:t>
        </w:r>
      </w:hyperlink>
      <w:r>
        <w:rPr>
          <w:rFonts w:eastAsia="Times New Roman"/>
          <w:sz w:val="24"/>
          <w:szCs w:val="24"/>
        </w:rPr>
        <w:t xml:space="preserve"> a</w:t>
      </w:r>
      <w:r w:rsidR="004F7864" w:rsidRPr="004F7864">
        <w:rPr>
          <w:rFonts w:eastAsia="Times New Roman"/>
          <w:sz w:val="24"/>
          <w:szCs w:val="24"/>
        </w:rPr>
        <w:t xml:space="preserve">t least </w:t>
      </w:r>
      <w:r>
        <w:rPr>
          <w:rFonts w:eastAsia="Times New Roman"/>
          <w:sz w:val="24"/>
          <w:szCs w:val="24"/>
        </w:rPr>
        <w:t>3</w:t>
      </w:r>
      <w:r w:rsidR="004F7864" w:rsidRPr="004F7864">
        <w:rPr>
          <w:rFonts w:eastAsia="Times New Roman"/>
          <w:sz w:val="24"/>
          <w:szCs w:val="24"/>
        </w:rPr>
        <w:t xml:space="preserve"> days before the deadline for submission of tenders</w:t>
      </w:r>
      <w:r>
        <w:rPr>
          <w:rFonts w:eastAsia="Times New Roman"/>
          <w:sz w:val="24"/>
          <w:szCs w:val="24"/>
        </w:rPr>
        <w:t>.</w:t>
      </w:r>
      <w:r w:rsidR="004F7864" w:rsidRPr="004F7864">
        <w:rPr>
          <w:rFonts w:eastAsia="Times New Roman"/>
          <w:sz w:val="24"/>
          <w:szCs w:val="24"/>
        </w:rPr>
        <w:t xml:space="preserve"> The Contracting Authority must reply to all tenderers' questions at least </w:t>
      </w:r>
      <w:r>
        <w:rPr>
          <w:rFonts w:eastAsia="Times New Roman"/>
          <w:sz w:val="24"/>
          <w:szCs w:val="24"/>
        </w:rPr>
        <w:t xml:space="preserve">24 hours </w:t>
      </w:r>
      <w:r w:rsidR="004F7864" w:rsidRPr="004F7864">
        <w:rPr>
          <w:rFonts w:eastAsia="Times New Roman"/>
          <w:sz w:val="24"/>
          <w:szCs w:val="24"/>
        </w:rPr>
        <w:t>before the deadline for submission of tenders.</w:t>
      </w:r>
    </w:p>
    <w:p w14:paraId="432F0501" w14:textId="77777777" w:rsidR="00B20C05" w:rsidRDefault="00B20C05" w:rsidP="005561B7">
      <w:pPr>
        <w:spacing w:after="0" w:line="240" w:lineRule="auto"/>
        <w:rPr>
          <w:rFonts w:eastAsia="Times New Roman"/>
          <w:sz w:val="24"/>
          <w:szCs w:val="24"/>
        </w:rPr>
      </w:pPr>
    </w:p>
    <w:p w14:paraId="6B509396" w14:textId="58183741" w:rsidR="004F7864" w:rsidRPr="004F7864" w:rsidRDefault="004F7864" w:rsidP="005561B7">
      <w:pPr>
        <w:spacing w:after="0" w:line="240" w:lineRule="auto"/>
        <w:rPr>
          <w:rFonts w:eastAsia="Times New Roman"/>
          <w:sz w:val="24"/>
          <w:szCs w:val="24"/>
          <w:u w:val="single"/>
        </w:rPr>
      </w:pPr>
      <w:r w:rsidRPr="004F7864">
        <w:rPr>
          <w:rFonts w:eastAsia="Times New Roman"/>
          <w:sz w:val="24"/>
          <w:szCs w:val="24"/>
          <w:u w:val="single"/>
        </w:rPr>
        <w:t xml:space="preserve">Deadline for submission of tenders </w:t>
      </w:r>
    </w:p>
    <w:p w14:paraId="172C52F9" w14:textId="315CEF4D" w:rsidR="00A30C4D" w:rsidRDefault="00B20C05" w:rsidP="005561B7">
      <w:pPr>
        <w:spacing w:after="0" w:line="240" w:lineRule="auto"/>
        <w:rPr>
          <w:rFonts w:eastAsia="Times New Roman"/>
          <w:sz w:val="24"/>
          <w:szCs w:val="24"/>
        </w:rPr>
      </w:pPr>
      <w:r>
        <w:rPr>
          <w:rFonts w:eastAsia="Times New Roman"/>
          <w:sz w:val="24"/>
          <w:szCs w:val="24"/>
        </w:rPr>
        <w:t xml:space="preserve">Deadline for submission offer is </w:t>
      </w:r>
      <w:r w:rsidR="00FF4775">
        <w:rPr>
          <w:rFonts w:eastAsia="Times New Roman"/>
          <w:sz w:val="24"/>
          <w:szCs w:val="24"/>
        </w:rPr>
        <w:t>July 16</w:t>
      </w:r>
      <w:r w:rsidR="00FF4775" w:rsidRPr="00FF4775">
        <w:rPr>
          <w:rFonts w:eastAsia="Times New Roman"/>
          <w:sz w:val="24"/>
          <w:szCs w:val="24"/>
          <w:vertAlign w:val="superscript"/>
        </w:rPr>
        <w:t>th</w:t>
      </w:r>
      <w:r w:rsidR="00FF4775">
        <w:rPr>
          <w:rFonts w:eastAsia="Times New Roman"/>
          <w:sz w:val="24"/>
          <w:szCs w:val="24"/>
        </w:rPr>
        <w:t xml:space="preserve"> </w:t>
      </w:r>
      <w:r w:rsidR="00FF4775" w:rsidRPr="00FF4775">
        <w:rPr>
          <w:rFonts w:eastAsia="Times New Roman"/>
          <w:i/>
          <w:iCs/>
          <w:sz w:val="24"/>
          <w:szCs w:val="24"/>
        </w:rPr>
        <w:t>2021</w:t>
      </w:r>
      <w:r>
        <w:rPr>
          <w:rFonts w:eastAsia="Times New Roman"/>
          <w:sz w:val="24"/>
          <w:szCs w:val="24"/>
        </w:rPr>
        <w:t>,</w:t>
      </w:r>
      <w:r w:rsidR="004F7864" w:rsidRPr="004F7864">
        <w:rPr>
          <w:rFonts w:eastAsia="Times New Roman"/>
          <w:sz w:val="24"/>
          <w:szCs w:val="24"/>
        </w:rPr>
        <w:t xml:space="preserve"> Zagreb local time </w:t>
      </w:r>
      <w:r>
        <w:rPr>
          <w:rFonts w:eastAsia="Times New Roman"/>
          <w:sz w:val="24"/>
          <w:szCs w:val="24"/>
        </w:rPr>
        <w:t>by e-mail:</w:t>
      </w:r>
      <w:r w:rsidR="00A30C4D">
        <w:rPr>
          <w:rFonts w:eastAsia="Times New Roman"/>
          <w:sz w:val="24"/>
          <w:szCs w:val="24"/>
        </w:rPr>
        <w:t xml:space="preserve"> </w:t>
      </w:r>
      <w:hyperlink r:id="rId14" w:history="1">
        <w:r w:rsidR="00A30C4D" w:rsidRPr="0077662B">
          <w:rPr>
            <w:rStyle w:val="Hyperlink"/>
            <w:rFonts w:eastAsia="Times New Roman"/>
            <w:sz w:val="24"/>
            <w:szCs w:val="24"/>
          </w:rPr>
          <w:t>ambroz.euprojekt@gmail.com</w:t>
        </w:r>
      </w:hyperlink>
      <w:r w:rsidR="00CD735E">
        <w:rPr>
          <w:rFonts w:eastAsia="Times New Roman"/>
          <w:sz w:val="24"/>
          <w:szCs w:val="24"/>
        </w:rPr>
        <w:t>.</w:t>
      </w:r>
    </w:p>
    <w:p w14:paraId="25FCE67B" w14:textId="6469AAFB" w:rsidR="004F7864" w:rsidRDefault="004F7864" w:rsidP="005561B7">
      <w:pPr>
        <w:spacing w:after="0" w:line="240" w:lineRule="auto"/>
        <w:rPr>
          <w:rFonts w:eastAsia="Times New Roman"/>
          <w:sz w:val="24"/>
          <w:szCs w:val="24"/>
        </w:rPr>
      </w:pPr>
      <w:r w:rsidRPr="004F7864">
        <w:rPr>
          <w:rFonts w:eastAsia="Times New Roman"/>
          <w:sz w:val="24"/>
          <w:szCs w:val="24"/>
        </w:rPr>
        <w:t>Any tender received after this deadline will not be considered.</w:t>
      </w:r>
    </w:p>
    <w:p w14:paraId="44D13B58" w14:textId="77777777" w:rsidR="00CD735E" w:rsidRPr="004F7864" w:rsidRDefault="00CD735E" w:rsidP="005561B7">
      <w:pPr>
        <w:spacing w:after="0" w:line="240" w:lineRule="auto"/>
        <w:rPr>
          <w:rFonts w:eastAsia="Times New Roman"/>
          <w:sz w:val="24"/>
          <w:szCs w:val="24"/>
        </w:rPr>
      </w:pPr>
    </w:p>
    <w:p w14:paraId="30A64D23" w14:textId="27399F45" w:rsidR="004F7864" w:rsidRPr="004F7864" w:rsidRDefault="004F7864" w:rsidP="005561B7">
      <w:pPr>
        <w:spacing w:after="0" w:line="240" w:lineRule="auto"/>
        <w:rPr>
          <w:rFonts w:eastAsia="Times New Roman"/>
          <w:sz w:val="24"/>
          <w:szCs w:val="24"/>
          <w:u w:val="single"/>
        </w:rPr>
      </w:pPr>
      <w:r w:rsidRPr="004F7864">
        <w:rPr>
          <w:rFonts w:eastAsia="Times New Roman"/>
          <w:sz w:val="24"/>
          <w:szCs w:val="24"/>
          <w:u w:val="single"/>
        </w:rPr>
        <w:t xml:space="preserve">Language of the procedure </w:t>
      </w:r>
    </w:p>
    <w:p w14:paraId="4A420D94" w14:textId="32595399" w:rsidR="004F7864" w:rsidRDefault="004F7864" w:rsidP="004F7864">
      <w:pPr>
        <w:spacing w:after="0" w:line="240" w:lineRule="auto"/>
        <w:rPr>
          <w:rFonts w:eastAsia="Times New Roman"/>
          <w:sz w:val="24"/>
          <w:szCs w:val="24"/>
        </w:rPr>
      </w:pPr>
      <w:r w:rsidRPr="005561B7">
        <w:rPr>
          <w:rFonts w:eastAsia="Times New Roman"/>
          <w:sz w:val="24"/>
          <w:szCs w:val="24"/>
        </w:rPr>
        <w:t>All communications for this tender procedure and contract must be in English.</w:t>
      </w:r>
    </w:p>
    <w:p w14:paraId="27E8E3C8" w14:textId="2C774946" w:rsidR="00D139F7" w:rsidRDefault="00D139F7" w:rsidP="004F7864">
      <w:pPr>
        <w:spacing w:after="0" w:line="240" w:lineRule="auto"/>
        <w:rPr>
          <w:rFonts w:eastAsia="Times New Roman"/>
          <w:sz w:val="24"/>
          <w:szCs w:val="24"/>
        </w:rPr>
      </w:pPr>
    </w:p>
    <w:p w14:paraId="7742BF32" w14:textId="56ADC6EA" w:rsidR="00D139F7" w:rsidRDefault="00D139F7" w:rsidP="004F7864">
      <w:pPr>
        <w:spacing w:after="0" w:line="240" w:lineRule="auto"/>
        <w:rPr>
          <w:rFonts w:eastAsia="Times New Roman"/>
          <w:sz w:val="24"/>
          <w:szCs w:val="24"/>
        </w:rPr>
      </w:pPr>
    </w:p>
    <w:sectPr w:rsidR="00D139F7" w:rsidSect="0057404E">
      <w:pgSz w:w="12240" w:h="15840"/>
      <w:pgMar w:top="1134" w:right="1418" w:bottom="1134"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B42C" w14:textId="77777777" w:rsidR="00895BBA" w:rsidRDefault="00895BBA" w:rsidP="004A7AA8">
      <w:pPr>
        <w:spacing w:after="0" w:line="240" w:lineRule="auto"/>
      </w:pPr>
      <w:r>
        <w:separator/>
      </w:r>
    </w:p>
  </w:endnote>
  <w:endnote w:type="continuationSeparator" w:id="0">
    <w:p w14:paraId="70C136F0" w14:textId="77777777" w:rsidR="00895BBA" w:rsidRDefault="00895BBA" w:rsidP="004A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A59" w14:textId="77777777" w:rsidR="00895BBA" w:rsidRDefault="00895BBA" w:rsidP="004A7AA8">
      <w:pPr>
        <w:spacing w:after="0" w:line="240" w:lineRule="auto"/>
      </w:pPr>
      <w:r>
        <w:separator/>
      </w:r>
    </w:p>
  </w:footnote>
  <w:footnote w:type="continuationSeparator" w:id="0">
    <w:p w14:paraId="54FF03BA" w14:textId="77777777" w:rsidR="00895BBA" w:rsidRDefault="00895BBA" w:rsidP="004A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A82"/>
    <w:multiLevelType w:val="multilevel"/>
    <w:tmpl w:val="671E69D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94B5F2"/>
    <w:multiLevelType w:val="hybridMultilevel"/>
    <w:tmpl w:val="B52A0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776BE5"/>
    <w:multiLevelType w:val="hybridMultilevel"/>
    <w:tmpl w:val="E44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13A87"/>
    <w:multiLevelType w:val="hybridMultilevel"/>
    <w:tmpl w:val="872E5FD8"/>
    <w:lvl w:ilvl="0" w:tplc="7ACC4CC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65C0872"/>
    <w:multiLevelType w:val="multilevel"/>
    <w:tmpl w:val="3D9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B2ADE"/>
    <w:multiLevelType w:val="hybridMultilevel"/>
    <w:tmpl w:val="8CDA039C"/>
    <w:lvl w:ilvl="0" w:tplc="041A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61E7F"/>
    <w:multiLevelType w:val="multilevel"/>
    <w:tmpl w:val="7F5ECF0C"/>
    <w:lvl w:ilvl="0">
      <w:start w:val="1"/>
      <w:numFmt w:val="decimal"/>
      <w:pStyle w:val="Heading1"/>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0D472B"/>
    <w:multiLevelType w:val="hybridMultilevel"/>
    <w:tmpl w:val="C7E2B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101773"/>
    <w:multiLevelType w:val="hybridMultilevel"/>
    <w:tmpl w:val="8DAED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C446BC8"/>
    <w:multiLevelType w:val="hybridMultilevel"/>
    <w:tmpl w:val="5B125C18"/>
    <w:lvl w:ilvl="0" w:tplc="041A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14887"/>
    <w:multiLevelType w:val="hybridMultilevel"/>
    <w:tmpl w:val="2A4A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844B1"/>
    <w:multiLevelType w:val="hybridMultilevel"/>
    <w:tmpl w:val="173A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743D7"/>
    <w:multiLevelType w:val="hybridMultilevel"/>
    <w:tmpl w:val="A83A4DF6"/>
    <w:lvl w:ilvl="0" w:tplc="041A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32B94"/>
    <w:multiLevelType w:val="hybridMultilevel"/>
    <w:tmpl w:val="FAC0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4854F3"/>
    <w:multiLevelType w:val="hybridMultilevel"/>
    <w:tmpl w:val="7FBE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5"/>
  </w:num>
  <w:num w:numId="6">
    <w:abstractNumId w:val="1"/>
  </w:num>
  <w:num w:numId="7">
    <w:abstractNumId w:val="14"/>
  </w:num>
  <w:num w:numId="8">
    <w:abstractNumId w:val="8"/>
  </w:num>
  <w:num w:numId="9">
    <w:abstractNumId w:val="3"/>
  </w:num>
  <w:num w:numId="10">
    <w:abstractNumId w:val="12"/>
  </w:num>
  <w:num w:numId="11">
    <w:abstractNumId w:val="13"/>
  </w:num>
  <w:num w:numId="12">
    <w:abstractNumId w:val="4"/>
  </w:num>
  <w:num w:numId="13">
    <w:abstractNumId w:val="1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8"/>
    <w:rsid w:val="000035E7"/>
    <w:rsid w:val="000574A6"/>
    <w:rsid w:val="000A76A7"/>
    <w:rsid w:val="000D0DDE"/>
    <w:rsid w:val="001671D3"/>
    <w:rsid w:val="00186AEF"/>
    <w:rsid w:val="001D1AAB"/>
    <w:rsid w:val="00212743"/>
    <w:rsid w:val="00223334"/>
    <w:rsid w:val="002669D6"/>
    <w:rsid w:val="002C7E24"/>
    <w:rsid w:val="002E7F96"/>
    <w:rsid w:val="00396E7E"/>
    <w:rsid w:val="003E0757"/>
    <w:rsid w:val="00421881"/>
    <w:rsid w:val="00424071"/>
    <w:rsid w:val="004A2F13"/>
    <w:rsid w:val="004A7AA8"/>
    <w:rsid w:val="004F7864"/>
    <w:rsid w:val="00517377"/>
    <w:rsid w:val="00555D03"/>
    <w:rsid w:val="005561B7"/>
    <w:rsid w:val="0057404E"/>
    <w:rsid w:val="005C5281"/>
    <w:rsid w:val="005F5886"/>
    <w:rsid w:val="00662CF7"/>
    <w:rsid w:val="006A67D1"/>
    <w:rsid w:val="007833B7"/>
    <w:rsid w:val="00895BBA"/>
    <w:rsid w:val="0095415C"/>
    <w:rsid w:val="009B16A0"/>
    <w:rsid w:val="009C0A37"/>
    <w:rsid w:val="009E5D35"/>
    <w:rsid w:val="00A27A62"/>
    <w:rsid w:val="00A30C4D"/>
    <w:rsid w:val="00A44DE8"/>
    <w:rsid w:val="00A630E0"/>
    <w:rsid w:val="00AD07B3"/>
    <w:rsid w:val="00B20C05"/>
    <w:rsid w:val="00C45234"/>
    <w:rsid w:val="00CD735E"/>
    <w:rsid w:val="00D139F7"/>
    <w:rsid w:val="00DD085B"/>
    <w:rsid w:val="00E34807"/>
    <w:rsid w:val="00E43B71"/>
    <w:rsid w:val="00EC0621"/>
    <w:rsid w:val="00EC167E"/>
    <w:rsid w:val="00EF4F70"/>
    <w:rsid w:val="00F70FED"/>
    <w:rsid w:val="00F87B59"/>
    <w:rsid w:val="00F87EFA"/>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3120"/>
  <w15:docId w15:val="{487E8B5D-4F34-42E2-8339-A320F55C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864"/>
    <w:pPr>
      <w:keepNext/>
      <w:keepLines/>
      <w:numPr>
        <w:numId w:val="2"/>
      </w:numPr>
      <w:spacing w:before="240" w:after="0"/>
      <w:ind w:left="426" w:hanging="426"/>
      <w:outlineLvl w:val="0"/>
    </w:pPr>
    <w:rPr>
      <w:rFonts w:asciiTheme="majorHAnsi" w:eastAsia="Times New Roman"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AA8"/>
    <w:pPr>
      <w:tabs>
        <w:tab w:val="center" w:pos="4703"/>
        <w:tab w:val="right" w:pos="9406"/>
      </w:tabs>
      <w:spacing w:after="0" w:line="240" w:lineRule="auto"/>
    </w:pPr>
  </w:style>
  <w:style w:type="character" w:customStyle="1" w:styleId="HeaderChar">
    <w:name w:val="Header Char"/>
    <w:basedOn w:val="DefaultParagraphFont"/>
    <w:link w:val="Header"/>
    <w:uiPriority w:val="99"/>
    <w:rsid w:val="004A7AA8"/>
  </w:style>
  <w:style w:type="paragraph" w:styleId="Footer">
    <w:name w:val="footer"/>
    <w:basedOn w:val="Normal"/>
    <w:link w:val="FooterChar"/>
    <w:uiPriority w:val="99"/>
    <w:unhideWhenUsed/>
    <w:rsid w:val="004A7AA8"/>
    <w:pPr>
      <w:tabs>
        <w:tab w:val="center" w:pos="4703"/>
        <w:tab w:val="right" w:pos="9406"/>
      </w:tabs>
      <w:spacing w:after="0" w:line="240" w:lineRule="auto"/>
    </w:pPr>
  </w:style>
  <w:style w:type="character" w:customStyle="1" w:styleId="FooterChar">
    <w:name w:val="Footer Char"/>
    <w:basedOn w:val="DefaultParagraphFont"/>
    <w:link w:val="Footer"/>
    <w:uiPriority w:val="99"/>
    <w:rsid w:val="004A7AA8"/>
  </w:style>
  <w:style w:type="paragraph" w:customStyle="1" w:styleId="Default">
    <w:name w:val="Default"/>
    <w:rsid w:val="004A7A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D1AAB"/>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7864"/>
    <w:rPr>
      <w:rFonts w:asciiTheme="majorHAnsi" w:eastAsia="Times New Roman"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7377"/>
    <w:pPr>
      <w:outlineLvl w:val="9"/>
    </w:pPr>
  </w:style>
  <w:style w:type="paragraph" w:styleId="TOC1">
    <w:name w:val="toc 1"/>
    <w:basedOn w:val="Normal"/>
    <w:next w:val="Normal"/>
    <w:autoRedefine/>
    <w:uiPriority w:val="39"/>
    <w:unhideWhenUsed/>
    <w:rsid w:val="00517377"/>
    <w:pPr>
      <w:spacing w:after="100"/>
    </w:pPr>
  </w:style>
  <w:style w:type="character" w:styleId="Hyperlink">
    <w:name w:val="Hyperlink"/>
    <w:basedOn w:val="DefaultParagraphFont"/>
    <w:uiPriority w:val="99"/>
    <w:unhideWhenUsed/>
    <w:rsid w:val="00517377"/>
    <w:rPr>
      <w:color w:val="0563C1" w:themeColor="hyperlink"/>
      <w:u w:val="single"/>
    </w:rPr>
  </w:style>
  <w:style w:type="character" w:customStyle="1" w:styleId="UnresolvedMention1">
    <w:name w:val="Unresolved Mention1"/>
    <w:basedOn w:val="DefaultParagraphFont"/>
    <w:uiPriority w:val="99"/>
    <w:semiHidden/>
    <w:unhideWhenUsed/>
    <w:rsid w:val="001671D3"/>
    <w:rPr>
      <w:color w:val="605E5C"/>
      <w:shd w:val="clear" w:color="auto" w:fill="E1DFDD"/>
    </w:rPr>
  </w:style>
  <w:style w:type="paragraph" w:styleId="ListParagraph">
    <w:name w:val="List Paragraph"/>
    <w:basedOn w:val="Normal"/>
    <w:uiPriority w:val="34"/>
    <w:qFormat/>
    <w:rsid w:val="002E7F96"/>
    <w:pPr>
      <w:spacing w:after="0" w:line="240" w:lineRule="auto"/>
      <w:ind w:left="720"/>
    </w:pPr>
    <w:rPr>
      <w:rFonts w:ascii="Calibri" w:hAnsi="Calibri" w:cs="Calibri"/>
    </w:rPr>
  </w:style>
  <w:style w:type="paragraph" w:styleId="NormalWeb">
    <w:name w:val="Normal (Web)"/>
    <w:basedOn w:val="Normal"/>
    <w:uiPriority w:val="99"/>
    <w:semiHidden/>
    <w:unhideWhenUsed/>
    <w:rsid w:val="004A2F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4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89547">
      <w:bodyDiv w:val="1"/>
      <w:marLeft w:val="0"/>
      <w:marRight w:val="0"/>
      <w:marTop w:val="0"/>
      <w:marBottom w:val="0"/>
      <w:divBdr>
        <w:top w:val="none" w:sz="0" w:space="0" w:color="auto"/>
        <w:left w:val="none" w:sz="0" w:space="0" w:color="auto"/>
        <w:bottom w:val="none" w:sz="0" w:space="0" w:color="auto"/>
        <w:right w:val="none" w:sz="0" w:space="0" w:color="auto"/>
      </w:divBdr>
    </w:div>
    <w:div w:id="1584141159">
      <w:bodyDiv w:val="1"/>
      <w:marLeft w:val="0"/>
      <w:marRight w:val="0"/>
      <w:marTop w:val="0"/>
      <w:marBottom w:val="0"/>
      <w:divBdr>
        <w:top w:val="none" w:sz="0" w:space="0" w:color="auto"/>
        <w:left w:val="none" w:sz="0" w:space="0" w:color="auto"/>
        <w:bottom w:val="none" w:sz="0" w:space="0" w:color="auto"/>
        <w:right w:val="none" w:sz="0" w:space="0" w:color="auto"/>
      </w:divBdr>
      <w:divsChild>
        <w:div w:id="1867718244">
          <w:marLeft w:val="0"/>
          <w:marRight w:val="0"/>
          <w:marTop w:val="0"/>
          <w:marBottom w:val="0"/>
          <w:divBdr>
            <w:top w:val="none" w:sz="0" w:space="0" w:color="auto"/>
            <w:left w:val="none" w:sz="0" w:space="0" w:color="auto"/>
            <w:bottom w:val="none" w:sz="0" w:space="0" w:color="auto"/>
            <w:right w:val="none" w:sz="0" w:space="0" w:color="auto"/>
          </w:divBdr>
        </w:div>
        <w:div w:id="1038969215">
          <w:marLeft w:val="0"/>
          <w:marRight w:val="0"/>
          <w:marTop w:val="0"/>
          <w:marBottom w:val="0"/>
          <w:divBdr>
            <w:top w:val="none" w:sz="0" w:space="0" w:color="auto"/>
            <w:left w:val="none" w:sz="0" w:space="0" w:color="auto"/>
            <w:bottom w:val="none" w:sz="0" w:space="0" w:color="auto"/>
            <w:right w:val="none" w:sz="0" w:space="0" w:color="auto"/>
          </w:divBdr>
          <w:divsChild>
            <w:div w:id="2086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6603">
      <w:bodyDiv w:val="1"/>
      <w:marLeft w:val="0"/>
      <w:marRight w:val="0"/>
      <w:marTop w:val="0"/>
      <w:marBottom w:val="0"/>
      <w:divBdr>
        <w:top w:val="none" w:sz="0" w:space="0" w:color="auto"/>
        <w:left w:val="none" w:sz="0" w:space="0" w:color="auto"/>
        <w:bottom w:val="none" w:sz="0" w:space="0" w:color="auto"/>
        <w:right w:val="none" w:sz="0" w:space="0" w:color="auto"/>
      </w:divBdr>
    </w:div>
    <w:div w:id="1810439837">
      <w:bodyDiv w:val="1"/>
      <w:marLeft w:val="0"/>
      <w:marRight w:val="0"/>
      <w:marTop w:val="0"/>
      <w:marBottom w:val="0"/>
      <w:divBdr>
        <w:top w:val="none" w:sz="0" w:space="0" w:color="auto"/>
        <w:left w:val="none" w:sz="0" w:space="0" w:color="auto"/>
        <w:bottom w:val="none" w:sz="0" w:space="0" w:color="auto"/>
        <w:right w:val="none" w:sz="0" w:space="0" w:color="auto"/>
      </w:divBdr>
    </w:div>
    <w:div w:id="1937861016">
      <w:bodyDiv w:val="1"/>
      <w:marLeft w:val="0"/>
      <w:marRight w:val="0"/>
      <w:marTop w:val="0"/>
      <w:marBottom w:val="0"/>
      <w:divBdr>
        <w:top w:val="none" w:sz="0" w:space="0" w:color="auto"/>
        <w:left w:val="none" w:sz="0" w:space="0" w:color="auto"/>
        <w:bottom w:val="none" w:sz="0" w:space="0" w:color="auto"/>
        <w:right w:val="none" w:sz="0" w:space="0" w:color="auto"/>
      </w:divBdr>
    </w:div>
    <w:div w:id="2093771713">
      <w:bodyDiv w:val="1"/>
      <w:marLeft w:val="0"/>
      <w:marRight w:val="0"/>
      <w:marTop w:val="0"/>
      <w:marBottom w:val="0"/>
      <w:divBdr>
        <w:top w:val="none" w:sz="0" w:space="0" w:color="auto"/>
        <w:left w:val="none" w:sz="0" w:space="0" w:color="auto"/>
        <w:bottom w:val="none" w:sz="0" w:space="0" w:color="auto"/>
        <w:right w:val="none" w:sz="0" w:space="0" w:color="auto"/>
      </w:divBdr>
      <w:divsChild>
        <w:div w:id="108860711">
          <w:marLeft w:val="0"/>
          <w:marRight w:val="0"/>
          <w:marTop w:val="0"/>
          <w:marBottom w:val="0"/>
          <w:divBdr>
            <w:top w:val="none" w:sz="0" w:space="0" w:color="auto"/>
            <w:left w:val="none" w:sz="0" w:space="0" w:color="auto"/>
            <w:bottom w:val="none" w:sz="0" w:space="0" w:color="auto"/>
            <w:right w:val="none" w:sz="0" w:space="0" w:color="auto"/>
          </w:divBdr>
        </w:div>
        <w:div w:id="752627222">
          <w:marLeft w:val="0"/>
          <w:marRight w:val="0"/>
          <w:marTop w:val="0"/>
          <w:marBottom w:val="0"/>
          <w:divBdr>
            <w:top w:val="none" w:sz="0" w:space="0" w:color="auto"/>
            <w:left w:val="none" w:sz="0" w:space="0" w:color="auto"/>
            <w:bottom w:val="none" w:sz="0" w:space="0" w:color="auto"/>
            <w:right w:val="none" w:sz="0" w:space="0" w:color="auto"/>
          </w:divBdr>
          <w:divsChild>
            <w:div w:id="440993940">
              <w:marLeft w:val="0"/>
              <w:marRight w:val="0"/>
              <w:marTop w:val="0"/>
              <w:marBottom w:val="0"/>
              <w:divBdr>
                <w:top w:val="none" w:sz="0" w:space="0" w:color="auto"/>
                <w:left w:val="none" w:sz="0" w:space="0" w:color="auto"/>
                <w:bottom w:val="none" w:sz="0" w:space="0" w:color="auto"/>
                <w:right w:val="none" w:sz="0" w:space="0" w:color="auto"/>
              </w:divBdr>
            </w:div>
          </w:divsChild>
        </w:div>
        <w:div w:id="259678645">
          <w:marLeft w:val="0"/>
          <w:marRight w:val="0"/>
          <w:marTop w:val="0"/>
          <w:marBottom w:val="0"/>
          <w:divBdr>
            <w:top w:val="none" w:sz="0" w:space="0" w:color="auto"/>
            <w:left w:val="none" w:sz="0" w:space="0" w:color="auto"/>
            <w:bottom w:val="none" w:sz="0" w:space="0" w:color="auto"/>
            <w:right w:val="none" w:sz="0" w:space="0" w:color="auto"/>
          </w:divBdr>
        </w:div>
        <w:div w:id="13463574">
          <w:marLeft w:val="0"/>
          <w:marRight w:val="0"/>
          <w:marTop w:val="0"/>
          <w:marBottom w:val="0"/>
          <w:divBdr>
            <w:top w:val="none" w:sz="0" w:space="0" w:color="auto"/>
            <w:left w:val="none" w:sz="0" w:space="0" w:color="auto"/>
            <w:bottom w:val="none" w:sz="0" w:space="0" w:color="auto"/>
            <w:right w:val="none" w:sz="0" w:space="0" w:color="auto"/>
          </w:divBdr>
        </w:div>
        <w:div w:id="940376961">
          <w:marLeft w:val="0"/>
          <w:marRight w:val="0"/>
          <w:marTop w:val="0"/>
          <w:marBottom w:val="0"/>
          <w:divBdr>
            <w:top w:val="none" w:sz="0" w:space="0" w:color="auto"/>
            <w:left w:val="none" w:sz="0" w:space="0" w:color="auto"/>
            <w:bottom w:val="none" w:sz="0" w:space="0" w:color="auto"/>
            <w:right w:val="none" w:sz="0" w:space="0" w:color="auto"/>
          </w:divBdr>
        </w:div>
        <w:div w:id="58214699">
          <w:marLeft w:val="0"/>
          <w:marRight w:val="0"/>
          <w:marTop w:val="0"/>
          <w:marBottom w:val="0"/>
          <w:divBdr>
            <w:top w:val="none" w:sz="0" w:space="0" w:color="auto"/>
            <w:left w:val="none" w:sz="0" w:space="0" w:color="auto"/>
            <w:bottom w:val="none" w:sz="0" w:space="0" w:color="auto"/>
            <w:right w:val="none" w:sz="0" w:space="0" w:color="auto"/>
          </w:divBdr>
        </w:div>
        <w:div w:id="185412448">
          <w:marLeft w:val="0"/>
          <w:marRight w:val="0"/>
          <w:marTop w:val="0"/>
          <w:marBottom w:val="0"/>
          <w:divBdr>
            <w:top w:val="none" w:sz="0" w:space="0" w:color="auto"/>
            <w:left w:val="none" w:sz="0" w:space="0" w:color="auto"/>
            <w:bottom w:val="none" w:sz="0" w:space="0" w:color="auto"/>
            <w:right w:val="none" w:sz="0" w:space="0" w:color="auto"/>
          </w:divBdr>
        </w:div>
        <w:div w:id="274947329">
          <w:marLeft w:val="0"/>
          <w:marRight w:val="0"/>
          <w:marTop w:val="0"/>
          <w:marBottom w:val="0"/>
          <w:divBdr>
            <w:top w:val="none" w:sz="0" w:space="0" w:color="auto"/>
            <w:left w:val="none" w:sz="0" w:space="0" w:color="auto"/>
            <w:bottom w:val="none" w:sz="0" w:space="0" w:color="auto"/>
            <w:right w:val="none" w:sz="0" w:space="0" w:color="auto"/>
          </w:divBdr>
        </w:div>
        <w:div w:id="447283720">
          <w:marLeft w:val="0"/>
          <w:marRight w:val="0"/>
          <w:marTop w:val="0"/>
          <w:marBottom w:val="0"/>
          <w:divBdr>
            <w:top w:val="none" w:sz="0" w:space="0" w:color="auto"/>
            <w:left w:val="none" w:sz="0" w:space="0" w:color="auto"/>
            <w:bottom w:val="none" w:sz="0" w:space="0" w:color="auto"/>
            <w:right w:val="none" w:sz="0" w:space="0" w:color="auto"/>
          </w:divBdr>
        </w:div>
        <w:div w:id="1677464544">
          <w:marLeft w:val="0"/>
          <w:marRight w:val="0"/>
          <w:marTop w:val="0"/>
          <w:marBottom w:val="0"/>
          <w:divBdr>
            <w:top w:val="none" w:sz="0" w:space="0" w:color="auto"/>
            <w:left w:val="none" w:sz="0" w:space="0" w:color="auto"/>
            <w:bottom w:val="none" w:sz="0" w:space="0" w:color="auto"/>
            <w:right w:val="none" w:sz="0" w:space="0" w:color="auto"/>
          </w:divBdr>
        </w:div>
        <w:div w:id="85804706">
          <w:marLeft w:val="0"/>
          <w:marRight w:val="0"/>
          <w:marTop w:val="0"/>
          <w:marBottom w:val="0"/>
          <w:divBdr>
            <w:top w:val="none" w:sz="0" w:space="0" w:color="auto"/>
            <w:left w:val="none" w:sz="0" w:space="0" w:color="auto"/>
            <w:bottom w:val="none" w:sz="0" w:space="0" w:color="auto"/>
            <w:right w:val="none" w:sz="0" w:space="0" w:color="auto"/>
          </w:divBdr>
        </w:div>
        <w:div w:id="78966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broz.euprojek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roz.euprojek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roz.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mbroz.euprojek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0A31-433F-4C5C-9777-2B9811C4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dc:creator>
  <cp:keywords/>
  <dc:description/>
  <cp:lastModifiedBy>Ivan Z</cp:lastModifiedBy>
  <cp:revision>4</cp:revision>
  <dcterms:created xsi:type="dcterms:W3CDTF">2021-07-02T13:50:00Z</dcterms:created>
  <dcterms:modified xsi:type="dcterms:W3CDTF">2021-07-02T21:03:00Z</dcterms:modified>
</cp:coreProperties>
</file>